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7191EB0" w14:textId="77777777" w:rsidTr="007B7453">
        <w:tc>
          <w:tcPr>
            <w:tcW w:w="509" w:type="dxa"/>
          </w:tcPr>
          <w:p w14:paraId="19BB741E"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762746C" w14:textId="33A775E0"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C3E66">
              <w:rPr>
                <w:rFonts w:ascii="黑体" w:eastAsia="黑体" w:hAnsi="黑体" w:hint="eastAsia"/>
                <w:sz w:val="21"/>
                <w:szCs w:val="21"/>
              </w:rPr>
              <w:t>11.020</w:t>
            </w:r>
            <w:r>
              <w:rPr>
                <w:rFonts w:ascii="黑体" w:eastAsia="黑体" w:hAnsi="黑体"/>
                <w:sz w:val="21"/>
                <w:szCs w:val="21"/>
              </w:rPr>
              <w:fldChar w:fldCharType="end"/>
            </w:r>
            <w:bookmarkEnd w:id="0"/>
          </w:p>
        </w:tc>
      </w:tr>
      <w:tr w:rsidR="007B7453" w:rsidRPr="00672BFD" w14:paraId="564ECE0A" w14:textId="77777777" w:rsidTr="007B7453">
        <w:tc>
          <w:tcPr>
            <w:tcW w:w="509" w:type="dxa"/>
          </w:tcPr>
          <w:p w14:paraId="09BB1C69"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6A3D8CC8" w14:textId="45C70B51"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C3E66">
              <w:rPr>
                <w:rFonts w:ascii="黑体" w:eastAsia="黑体" w:hAnsi="黑体" w:hint="eastAsia"/>
                <w:sz w:val="21"/>
                <w:szCs w:val="21"/>
              </w:rPr>
              <w:t>C 10</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35FC758F" w14:textId="77777777" w:rsidTr="00DF5F11">
        <w:tc>
          <w:tcPr>
            <w:tcW w:w="6407" w:type="dxa"/>
          </w:tcPr>
          <w:p w14:paraId="2843395D" w14:textId="16AABB86"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751607E2" wp14:editId="69395A64">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8340A5">
              <w:rPr>
                <w:rFonts w:hint="eastAsia"/>
              </w:rPr>
              <w:t>32</w:t>
            </w:r>
            <w:r>
              <w:fldChar w:fldCharType="end"/>
            </w:r>
            <w:bookmarkEnd w:id="3"/>
          </w:p>
        </w:tc>
      </w:tr>
    </w:tbl>
    <w:p w14:paraId="3136C172" w14:textId="47030429"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8340A5">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1CA80BBB" w14:textId="77777777"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75D6CC30"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4C6443AD"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84DA0BE" wp14:editId="351C80E0">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B1A820"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3D850F9A"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34B452EC" w14:textId="761C1AC2"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67780A">
        <w:rPr>
          <w:rFonts w:hint="eastAsia"/>
        </w:rPr>
        <w:t>疫苗临床试验现场管理规范</w:t>
      </w:r>
      <w:r>
        <w:fldChar w:fldCharType="end"/>
      </w:r>
      <w:bookmarkEnd w:id="9"/>
    </w:p>
    <w:p w14:paraId="04DE089F" w14:textId="77777777" w:rsidR="00815419" w:rsidRPr="00815419" w:rsidRDefault="00815419" w:rsidP="00324EDD">
      <w:pPr>
        <w:framePr w:w="9639" w:h="6974" w:hRule="exact" w:wrap="around" w:vAnchor="page" w:hAnchor="page" w:x="1419" w:y="6408" w:anchorLock="1"/>
        <w:ind w:left="-1418"/>
      </w:pPr>
    </w:p>
    <w:p w14:paraId="54FD69EB" w14:textId="3E25FE07"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8340A5" w:rsidRPr="008340A5">
        <w:rPr>
          <w:rFonts w:eastAsia="黑体"/>
          <w:noProof/>
          <w:szCs w:val="28"/>
        </w:rPr>
        <w:t>Specification for site management of vaccine clinical trial</w:t>
      </w:r>
      <w:r>
        <w:rPr>
          <w:rFonts w:eastAsia="黑体"/>
          <w:noProof/>
          <w:szCs w:val="28"/>
        </w:rPr>
        <w:fldChar w:fldCharType="end"/>
      </w:r>
      <w:bookmarkEnd w:id="10"/>
    </w:p>
    <w:p w14:paraId="18D53204" w14:textId="77777777" w:rsidR="00815419" w:rsidRPr="00324EDD" w:rsidRDefault="00815419" w:rsidP="00324EDD">
      <w:pPr>
        <w:framePr w:w="9639" w:h="6974" w:hRule="exact" w:wrap="around" w:vAnchor="page" w:hAnchor="page" w:x="1419" w:y="6408" w:anchorLock="1"/>
        <w:spacing w:line="760" w:lineRule="exact"/>
        <w:ind w:left="-1418"/>
      </w:pPr>
    </w:p>
    <w:p w14:paraId="45EC8E88"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1F24D166" w14:textId="446706B5"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6281EF4C" w14:textId="1C4C36B3"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DE049E">
        <w:rPr>
          <w:rFonts w:hint="eastAsia"/>
          <w:noProof/>
          <w:sz w:val="21"/>
          <w:szCs w:val="28"/>
        </w:rPr>
        <w:t>（本草案完成时间：</w:t>
      </w:r>
      <w:r w:rsidR="00B514B8">
        <w:rPr>
          <w:rFonts w:hint="eastAsia"/>
          <w:noProof/>
          <w:sz w:val="21"/>
          <w:szCs w:val="28"/>
        </w:rPr>
        <w:t>2</w:t>
      </w:r>
      <w:r w:rsidR="00B514B8">
        <w:rPr>
          <w:noProof/>
          <w:sz w:val="21"/>
          <w:szCs w:val="28"/>
        </w:rPr>
        <w:t>024</w:t>
      </w:r>
      <w:r w:rsidR="00DE049E">
        <w:rPr>
          <w:rFonts w:hint="eastAsia"/>
          <w:noProof/>
          <w:sz w:val="21"/>
          <w:szCs w:val="28"/>
        </w:rPr>
        <w:t>-</w:t>
      </w:r>
      <w:r w:rsidR="00097ECC">
        <w:rPr>
          <w:rFonts w:hint="eastAsia"/>
          <w:noProof/>
          <w:sz w:val="21"/>
          <w:szCs w:val="28"/>
        </w:rPr>
        <w:t>8</w:t>
      </w:r>
      <w:r w:rsidR="00DE049E">
        <w:rPr>
          <w:rFonts w:hint="eastAsia"/>
          <w:noProof/>
          <w:sz w:val="21"/>
          <w:szCs w:val="28"/>
        </w:rPr>
        <w:t>-</w:t>
      </w:r>
      <w:r w:rsidR="0067780A">
        <w:rPr>
          <w:rFonts w:hint="eastAsia"/>
          <w:noProof/>
          <w:sz w:val="21"/>
          <w:szCs w:val="28"/>
        </w:rPr>
        <w:t>2</w:t>
      </w:r>
      <w:r w:rsidR="00F342F3">
        <w:rPr>
          <w:rFonts w:hint="eastAsia"/>
          <w:noProof/>
          <w:sz w:val="21"/>
          <w:szCs w:val="28"/>
        </w:rPr>
        <w:t>6</w:t>
      </w:r>
      <w:r w:rsidR="00DE049E">
        <w:rPr>
          <w:rFonts w:hint="eastAsia"/>
          <w:noProof/>
          <w:sz w:val="21"/>
          <w:szCs w:val="28"/>
        </w:rPr>
        <w:t>）</w:t>
      </w:r>
      <w:r>
        <w:rPr>
          <w:noProof/>
          <w:sz w:val="21"/>
          <w:szCs w:val="28"/>
        </w:rPr>
        <w:fldChar w:fldCharType="end"/>
      </w:r>
      <w:bookmarkEnd w:id="12"/>
    </w:p>
    <w:p w14:paraId="2DC62E1F"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26E42A3D"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1A352ADF"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04BA7625" w14:textId="58959E17"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8340A5">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005327B6" w14:textId="77777777" w:rsidR="00A02BAE" w:rsidRPr="00CD50A1" w:rsidRDefault="006A37B9" w:rsidP="00A02BAE">
      <w:pPr>
        <w:rPr>
          <w:rFonts w:ascii="宋体" w:hAnsi="宋体" w:hint="eastAsia"/>
          <w:sz w:val="28"/>
          <w:szCs w:val="28"/>
        </w:rPr>
        <w:sectPr w:rsidR="00A02BAE" w:rsidRPr="00CD50A1" w:rsidSect="00A701A8">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188E1C6" wp14:editId="1B4A3EF3">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814492"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51DF0206" w14:textId="77777777" w:rsidR="00CF757E" w:rsidRDefault="00CF757E" w:rsidP="00CF757E">
      <w:pPr>
        <w:pStyle w:val="affffff2"/>
        <w:spacing w:after="468"/>
      </w:pPr>
      <w:bookmarkStart w:id="21" w:name="_Toc169556425"/>
      <w:bookmarkStart w:id="22" w:name="_Toc169556445"/>
      <w:bookmarkStart w:id="23" w:name="_Toc169617810"/>
      <w:bookmarkStart w:id="24" w:name="_Toc171464403"/>
      <w:bookmarkStart w:id="25" w:name="_Toc174543973"/>
      <w:bookmarkStart w:id="26" w:name="BookMark1"/>
      <w:bookmarkStart w:id="27" w:name="_Toc174549209"/>
      <w:bookmarkStart w:id="28" w:name="_Toc175212646"/>
      <w:r w:rsidRPr="004D20B2">
        <w:rPr>
          <w:rFonts w:hint="eastAsia"/>
          <w:spacing w:val="320"/>
        </w:rPr>
        <w:lastRenderedPageBreak/>
        <w:t>目</w:t>
      </w:r>
      <w:r>
        <w:rPr>
          <w:rFonts w:hint="eastAsia"/>
        </w:rPr>
        <w:t>次</w:t>
      </w:r>
    </w:p>
    <w:p w14:paraId="2CE9FEF4" w14:textId="4C1D1054" w:rsidR="00CF757E" w:rsidRPr="00CF757E" w:rsidRDefault="00CF757E">
      <w:pPr>
        <w:pStyle w:val="TOC1"/>
        <w:rPr>
          <w:rFonts w:asciiTheme="minorHAnsi" w:eastAsiaTheme="minorEastAsia" w:hAnsiTheme="minorHAnsi" w:cstheme="minorBidi" w:hint="eastAsia"/>
          <w:noProof/>
          <w:sz w:val="22"/>
          <w:szCs w:val="24"/>
          <w14:ligatures w14:val="standardContextual"/>
        </w:rPr>
      </w:pPr>
      <w:r w:rsidRPr="00CF757E">
        <w:fldChar w:fldCharType="begin"/>
      </w:r>
      <w:r w:rsidRPr="00CF757E">
        <w:instrText xml:space="preserve"> TOC \o "1-1" \h \t "标准文件_一级条标题,2,标准文件_附录一级条标题,2," </w:instrText>
      </w:r>
      <w:r w:rsidRPr="00CF757E">
        <w:fldChar w:fldCharType="separate"/>
      </w:r>
      <w:hyperlink w:anchor="_Toc175606095" w:history="1">
        <w:r w:rsidRPr="004D20B2">
          <w:rPr>
            <w:rStyle w:val="affffffe"/>
            <w:rFonts w:hint="eastAsia"/>
            <w:noProof/>
          </w:rPr>
          <w:t>前</w:t>
        </w:r>
        <w:r w:rsidRPr="00CF757E">
          <w:rPr>
            <w:rStyle w:val="affffffe"/>
            <w:rFonts w:hint="eastAsia"/>
            <w:noProof/>
          </w:rPr>
          <w:t>言</w:t>
        </w:r>
        <w:r w:rsidRPr="00CF757E">
          <w:rPr>
            <w:rFonts w:hint="eastAsia"/>
            <w:noProof/>
          </w:rPr>
          <w:tab/>
        </w:r>
        <w:r w:rsidRPr="00CF757E">
          <w:rPr>
            <w:rFonts w:hint="eastAsia"/>
            <w:noProof/>
          </w:rPr>
          <w:fldChar w:fldCharType="begin"/>
        </w:r>
        <w:r w:rsidRPr="00CF757E">
          <w:rPr>
            <w:rFonts w:hint="eastAsia"/>
            <w:noProof/>
          </w:rPr>
          <w:instrText xml:space="preserve"> </w:instrText>
        </w:r>
        <w:r w:rsidRPr="00CF757E">
          <w:rPr>
            <w:noProof/>
          </w:rPr>
          <w:instrText>PAGEREF _Toc175606095 \h</w:instrText>
        </w:r>
        <w:r w:rsidRPr="00CF757E">
          <w:rPr>
            <w:rFonts w:hint="eastAsia"/>
            <w:noProof/>
          </w:rPr>
          <w:instrText xml:space="preserve"> </w:instrText>
        </w:r>
        <w:r w:rsidRPr="00CF757E">
          <w:rPr>
            <w:rFonts w:hint="eastAsia"/>
            <w:noProof/>
          </w:rPr>
        </w:r>
        <w:r w:rsidRPr="00CF757E">
          <w:rPr>
            <w:rFonts w:hint="eastAsia"/>
            <w:noProof/>
          </w:rPr>
          <w:fldChar w:fldCharType="separate"/>
        </w:r>
        <w:r w:rsidRPr="00CF757E">
          <w:rPr>
            <w:noProof/>
          </w:rPr>
          <w:t>II</w:t>
        </w:r>
        <w:r w:rsidRPr="00CF757E">
          <w:rPr>
            <w:rFonts w:hint="eastAsia"/>
            <w:noProof/>
          </w:rPr>
          <w:fldChar w:fldCharType="end"/>
        </w:r>
      </w:hyperlink>
    </w:p>
    <w:p w14:paraId="27E694FC" w14:textId="730D8BE7" w:rsidR="00CF757E" w:rsidRPr="00CF757E" w:rsidRDefault="00CF757E">
      <w:pPr>
        <w:pStyle w:val="TOC1"/>
        <w:rPr>
          <w:rFonts w:asciiTheme="minorHAnsi" w:eastAsiaTheme="minorEastAsia" w:hAnsiTheme="minorHAnsi" w:cstheme="minorBidi" w:hint="eastAsia"/>
          <w:noProof/>
          <w:sz w:val="22"/>
          <w:szCs w:val="24"/>
          <w14:ligatures w14:val="standardContextual"/>
        </w:rPr>
      </w:pPr>
      <w:hyperlink w:anchor="_Toc175606096" w:history="1">
        <w:r w:rsidRPr="00CF757E">
          <w:rPr>
            <w:rStyle w:val="affffffe"/>
            <w:rFonts w:hint="eastAsia"/>
            <w:noProof/>
          </w:rPr>
          <w:t>1</w:t>
        </w:r>
        <w:r>
          <w:rPr>
            <w:rStyle w:val="affffffe"/>
            <w:noProof/>
          </w:rPr>
          <w:t xml:space="preserve"> </w:t>
        </w:r>
        <w:r w:rsidRPr="00CF757E">
          <w:rPr>
            <w:rStyle w:val="affffffe"/>
            <w:rFonts w:hint="eastAsia"/>
            <w:noProof/>
          </w:rPr>
          <w:t xml:space="preserve"> 范围</w:t>
        </w:r>
        <w:r w:rsidRPr="00CF757E">
          <w:rPr>
            <w:rFonts w:hint="eastAsia"/>
            <w:noProof/>
          </w:rPr>
          <w:tab/>
        </w:r>
        <w:r w:rsidRPr="00CF757E">
          <w:rPr>
            <w:rFonts w:hint="eastAsia"/>
            <w:noProof/>
          </w:rPr>
          <w:fldChar w:fldCharType="begin"/>
        </w:r>
        <w:r w:rsidRPr="00CF757E">
          <w:rPr>
            <w:rFonts w:hint="eastAsia"/>
            <w:noProof/>
          </w:rPr>
          <w:instrText xml:space="preserve"> </w:instrText>
        </w:r>
        <w:r w:rsidRPr="00CF757E">
          <w:rPr>
            <w:noProof/>
          </w:rPr>
          <w:instrText>PAGEREF _Toc175606096 \h</w:instrText>
        </w:r>
        <w:r w:rsidRPr="00CF757E">
          <w:rPr>
            <w:rFonts w:hint="eastAsia"/>
            <w:noProof/>
          </w:rPr>
          <w:instrText xml:space="preserve"> </w:instrText>
        </w:r>
        <w:r w:rsidRPr="00CF757E">
          <w:rPr>
            <w:rFonts w:hint="eastAsia"/>
            <w:noProof/>
          </w:rPr>
        </w:r>
        <w:r w:rsidRPr="00CF757E">
          <w:rPr>
            <w:rFonts w:hint="eastAsia"/>
            <w:noProof/>
          </w:rPr>
          <w:fldChar w:fldCharType="separate"/>
        </w:r>
        <w:r w:rsidRPr="00CF757E">
          <w:rPr>
            <w:noProof/>
          </w:rPr>
          <w:t>1</w:t>
        </w:r>
        <w:r w:rsidRPr="00CF757E">
          <w:rPr>
            <w:rFonts w:hint="eastAsia"/>
            <w:noProof/>
          </w:rPr>
          <w:fldChar w:fldCharType="end"/>
        </w:r>
      </w:hyperlink>
    </w:p>
    <w:p w14:paraId="53EE3FD1" w14:textId="7F94A462" w:rsidR="00CF757E" w:rsidRPr="00CF757E" w:rsidRDefault="00CF757E">
      <w:pPr>
        <w:pStyle w:val="TOC1"/>
        <w:rPr>
          <w:rFonts w:asciiTheme="minorHAnsi" w:eastAsiaTheme="minorEastAsia" w:hAnsiTheme="minorHAnsi" w:cstheme="minorBidi" w:hint="eastAsia"/>
          <w:noProof/>
          <w:sz w:val="22"/>
          <w:szCs w:val="24"/>
          <w14:ligatures w14:val="standardContextual"/>
        </w:rPr>
      </w:pPr>
      <w:hyperlink w:anchor="_Toc175606097" w:history="1">
        <w:r w:rsidRPr="00CF757E">
          <w:rPr>
            <w:rStyle w:val="affffffe"/>
            <w:rFonts w:hint="eastAsia"/>
            <w:noProof/>
          </w:rPr>
          <w:t>2</w:t>
        </w:r>
        <w:r>
          <w:rPr>
            <w:rStyle w:val="affffffe"/>
            <w:noProof/>
          </w:rPr>
          <w:t xml:space="preserve"> </w:t>
        </w:r>
        <w:r w:rsidRPr="00CF757E">
          <w:rPr>
            <w:rStyle w:val="affffffe"/>
            <w:rFonts w:hint="eastAsia"/>
            <w:noProof/>
          </w:rPr>
          <w:t xml:space="preserve"> 规范性引用文件</w:t>
        </w:r>
        <w:r w:rsidRPr="00CF757E">
          <w:rPr>
            <w:rFonts w:hint="eastAsia"/>
            <w:noProof/>
          </w:rPr>
          <w:tab/>
        </w:r>
        <w:r w:rsidRPr="00CF757E">
          <w:rPr>
            <w:rFonts w:hint="eastAsia"/>
            <w:noProof/>
          </w:rPr>
          <w:fldChar w:fldCharType="begin"/>
        </w:r>
        <w:r w:rsidRPr="00CF757E">
          <w:rPr>
            <w:rFonts w:hint="eastAsia"/>
            <w:noProof/>
          </w:rPr>
          <w:instrText xml:space="preserve"> </w:instrText>
        </w:r>
        <w:r w:rsidRPr="00CF757E">
          <w:rPr>
            <w:noProof/>
          </w:rPr>
          <w:instrText>PAGEREF _Toc175606097 \h</w:instrText>
        </w:r>
        <w:r w:rsidRPr="00CF757E">
          <w:rPr>
            <w:rFonts w:hint="eastAsia"/>
            <w:noProof/>
          </w:rPr>
          <w:instrText xml:space="preserve"> </w:instrText>
        </w:r>
        <w:r w:rsidRPr="00CF757E">
          <w:rPr>
            <w:rFonts w:hint="eastAsia"/>
            <w:noProof/>
          </w:rPr>
        </w:r>
        <w:r w:rsidRPr="00CF757E">
          <w:rPr>
            <w:rFonts w:hint="eastAsia"/>
            <w:noProof/>
          </w:rPr>
          <w:fldChar w:fldCharType="separate"/>
        </w:r>
        <w:r w:rsidRPr="00CF757E">
          <w:rPr>
            <w:noProof/>
          </w:rPr>
          <w:t>1</w:t>
        </w:r>
        <w:r w:rsidRPr="00CF757E">
          <w:rPr>
            <w:rFonts w:hint="eastAsia"/>
            <w:noProof/>
          </w:rPr>
          <w:fldChar w:fldCharType="end"/>
        </w:r>
      </w:hyperlink>
    </w:p>
    <w:p w14:paraId="76131E92" w14:textId="69E7C07A" w:rsidR="00CF757E" w:rsidRPr="00CF757E" w:rsidRDefault="00CF757E">
      <w:pPr>
        <w:pStyle w:val="TOC1"/>
        <w:rPr>
          <w:rFonts w:asciiTheme="minorHAnsi" w:eastAsiaTheme="minorEastAsia" w:hAnsiTheme="minorHAnsi" w:cstheme="minorBidi" w:hint="eastAsia"/>
          <w:noProof/>
          <w:sz w:val="22"/>
          <w:szCs w:val="24"/>
          <w14:ligatures w14:val="standardContextual"/>
        </w:rPr>
      </w:pPr>
      <w:hyperlink w:anchor="_Toc175606098" w:history="1">
        <w:r w:rsidRPr="00CF757E">
          <w:rPr>
            <w:rStyle w:val="affffffe"/>
            <w:rFonts w:hint="eastAsia"/>
            <w:noProof/>
          </w:rPr>
          <w:t>3</w:t>
        </w:r>
        <w:r>
          <w:rPr>
            <w:rStyle w:val="affffffe"/>
            <w:noProof/>
          </w:rPr>
          <w:t xml:space="preserve"> </w:t>
        </w:r>
        <w:r w:rsidRPr="00CF757E">
          <w:rPr>
            <w:rStyle w:val="affffffe"/>
            <w:rFonts w:hint="eastAsia"/>
            <w:noProof/>
          </w:rPr>
          <w:t xml:space="preserve"> 术语和定义</w:t>
        </w:r>
        <w:r w:rsidRPr="00CF757E">
          <w:rPr>
            <w:rFonts w:hint="eastAsia"/>
            <w:noProof/>
          </w:rPr>
          <w:tab/>
        </w:r>
        <w:r w:rsidRPr="00CF757E">
          <w:rPr>
            <w:rFonts w:hint="eastAsia"/>
            <w:noProof/>
          </w:rPr>
          <w:fldChar w:fldCharType="begin"/>
        </w:r>
        <w:r w:rsidRPr="00CF757E">
          <w:rPr>
            <w:rFonts w:hint="eastAsia"/>
            <w:noProof/>
          </w:rPr>
          <w:instrText xml:space="preserve"> </w:instrText>
        </w:r>
        <w:r w:rsidRPr="00CF757E">
          <w:rPr>
            <w:noProof/>
          </w:rPr>
          <w:instrText>PAGEREF _Toc175606098 \h</w:instrText>
        </w:r>
        <w:r w:rsidRPr="00CF757E">
          <w:rPr>
            <w:rFonts w:hint="eastAsia"/>
            <w:noProof/>
          </w:rPr>
          <w:instrText xml:space="preserve"> </w:instrText>
        </w:r>
        <w:r w:rsidRPr="00CF757E">
          <w:rPr>
            <w:rFonts w:hint="eastAsia"/>
            <w:noProof/>
          </w:rPr>
        </w:r>
        <w:r w:rsidRPr="00CF757E">
          <w:rPr>
            <w:rFonts w:hint="eastAsia"/>
            <w:noProof/>
          </w:rPr>
          <w:fldChar w:fldCharType="separate"/>
        </w:r>
        <w:r w:rsidRPr="00CF757E">
          <w:rPr>
            <w:noProof/>
          </w:rPr>
          <w:t>1</w:t>
        </w:r>
        <w:r w:rsidRPr="00CF757E">
          <w:rPr>
            <w:rFonts w:hint="eastAsia"/>
            <w:noProof/>
          </w:rPr>
          <w:fldChar w:fldCharType="end"/>
        </w:r>
      </w:hyperlink>
    </w:p>
    <w:bookmarkStart w:id="29" w:name="_Hlk175606166"/>
    <w:p w14:paraId="5688CB96" w14:textId="48AF4D84" w:rsidR="00CF757E" w:rsidRPr="00CF757E" w:rsidRDefault="00CF757E">
      <w:pPr>
        <w:pStyle w:val="TOC1"/>
        <w:rPr>
          <w:rFonts w:asciiTheme="minorHAnsi" w:eastAsiaTheme="minorEastAsia" w:hAnsiTheme="minorHAnsi" w:cstheme="minorBidi" w:hint="eastAsia"/>
          <w:noProof/>
          <w:sz w:val="22"/>
          <w:szCs w:val="24"/>
          <w14:ligatures w14:val="standardContextual"/>
        </w:rPr>
      </w:pPr>
      <w:r w:rsidRPr="00CF757E">
        <w:rPr>
          <w:rStyle w:val="affffffe"/>
          <w:rFonts w:hint="eastAsia"/>
          <w:noProof/>
        </w:rPr>
        <w:fldChar w:fldCharType="begin"/>
      </w:r>
      <w:r w:rsidRPr="00CF757E">
        <w:rPr>
          <w:rStyle w:val="affffffe"/>
          <w:rFonts w:hint="eastAsia"/>
          <w:noProof/>
        </w:rPr>
        <w:instrText xml:space="preserve"> </w:instrText>
      </w:r>
      <w:r w:rsidRPr="00CF757E">
        <w:rPr>
          <w:rFonts w:hint="eastAsia"/>
          <w:noProof/>
        </w:rPr>
        <w:instrText>HYPERLINK \l "_Toc175606099"</w:instrText>
      </w:r>
      <w:r w:rsidRPr="00CF757E">
        <w:rPr>
          <w:rStyle w:val="affffffe"/>
          <w:rFonts w:hint="eastAsia"/>
          <w:noProof/>
        </w:rPr>
        <w:instrText xml:space="preserve"> </w:instrText>
      </w:r>
      <w:r w:rsidRPr="00CF757E">
        <w:rPr>
          <w:rStyle w:val="affffffe"/>
          <w:rFonts w:hint="eastAsia"/>
          <w:noProof/>
        </w:rPr>
      </w:r>
      <w:r w:rsidRPr="00CF757E">
        <w:rPr>
          <w:rStyle w:val="affffffe"/>
          <w:rFonts w:hint="eastAsia"/>
          <w:noProof/>
        </w:rPr>
        <w:fldChar w:fldCharType="separate"/>
      </w:r>
      <w:r w:rsidRPr="00CF757E">
        <w:rPr>
          <w:rStyle w:val="affffffe"/>
          <w:rFonts w:hint="eastAsia"/>
          <w:noProof/>
        </w:rPr>
        <w:t>4</w:t>
      </w:r>
      <w:r>
        <w:rPr>
          <w:rStyle w:val="affffffe"/>
          <w:noProof/>
        </w:rPr>
        <w:t xml:space="preserve"> </w:t>
      </w:r>
      <w:r w:rsidRPr="00CF757E">
        <w:rPr>
          <w:rStyle w:val="affffffe"/>
          <w:rFonts w:hint="eastAsia"/>
          <w:noProof/>
        </w:rPr>
        <w:t xml:space="preserve"> 组织架构</w:t>
      </w:r>
      <w:r w:rsidRPr="00CF757E">
        <w:rPr>
          <w:rFonts w:hint="eastAsia"/>
          <w:noProof/>
        </w:rPr>
        <w:tab/>
      </w:r>
      <w:r w:rsidRPr="00CF757E">
        <w:rPr>
          <w:rFonts w:hint="eastAsia"/>
          <w:noProof/>
        </w:rPr>
        <w:fldChar w:fldCharType="begin"/>
      </w:r>
      <w:r w:rsidRPr="00CF757E">
        <w:rPr>
          <w:rFonts w:hint="eastAsia"/>
          <w:noProof/>
        </w:rPr>
        <w:instrText xml:space="preserve"> </w:instrText>
      </w:r>
      <w:r w:rsidRPr="00CF757E">
        <w:rPr>
          <w:noProof/>
        </w:rPr>
        <w:instrText>PAGEREF _Toc175606099 \h</w:instrText>
      </w:r>
      <w:r w:rsidRPr="00CF757E">
        <w:rPr>
          <w:rFonts w:hint="eastAsia"/>
          <w:noProof/>
        </w:rPr>
        <w:instrText xml:space="preserve"> </w:instrText>
      </w:r>
      <w:r w:rsidRPr="00CF757E">
        <w:rPr>
          <w:rFonts w:hint="eastAsia"/>
          <w:noProof/>
        </w:rPr>
      </w:r>
      <w:r w:rsidRPr="00CF757E">
        <w:rPr>
          <w:rFonts w:hint="eastAsia"/>
          <w:noProof/>
        </w:rPr>
        <w:fldChar w:fldCharType="separate"/>
      </w:r>
      <w:r w:rsidRPr="00CF757E">
        <w:rPr>
          <w:noProof/>
        </w:rPr>
        <w:t>2</w:t>
      </w:r>
      <w:r w:rsidRPr="00CF757E">
        <w:rPr>
          <w:rFonts w:hint="eastAsia"/>
          <w:noProof/>
        </w:rPr>
        <w:fldChar w:fldCharType="end"/>
      </w:r>
      <w:r w:rsidRPr="00CF757E">
        <w:rPr>
          <w:rStyle w:val="affffffe"/>
          <w:rFonts w:hint="eastAsia"/>
          <w:noProof/>
        </w:rPr>
        <w:fldChar w:fldCharType="end"/>
      </w:r>
    </w:p>
    <w:p w14:paraId="58F71FC5" w14:textId="58F4D94F" w:rsidR="00CF757E" w:rsidRPr="00CF757E" w:rsidRDefault="00CF757E">
      <w:pPr>
        <w:pStyle w:val="TOC1"/>
        <w:rPr>
          <w:rFonts w:asciiTheme="minorHAnsi" w:eastAsiaTheme="minorEastAsia" w:hAnsiTheme="minorHAnsi" w:cstheme="minorBidi" w:hint="eastAsia"/>
          <w:noProof/>
          <w:sz w:val="22"/>
          <w:szCs w:val="24"/>
          <w14:ligatures w14:val="standardContextual"/>
        </w:rPr>
      </w:pPr>
      <w:hyperlink w:anchor="_Toc175606100" w:history="1">
        <w:r w:rsidRPr="00CF757E">
          <w:rPr>
            <w:rStyle w:val="affffffe"/>
            <w:rFonts w:hint="eastAsia"/>
            <w:noProof/>
          </w:rPr>
          <w:t>5</w:t>
        </w:r>
        <w:r>
          <w:rPr>
            <w:rStyle w:val="affffffe"/>
            <w:noProof/>
          </w:rPr>
          <w:t xml:space="preserve"> </w:t>
        </w:r>
        <w:r w:rsidRPr="00CF757E">
          <w:rPr>
            <w:rStyle w:val="affffffe"/>
            <w:rFonts w:hint="eastAsia"/>
            <w:noProof/>
          </w:rPr>
          <w:t xml:space="preserve"> 管理制度</w:t>
        </w:r>
        <w:r w:rsidRPr="00CF757E">
          <w:rPr>
            <w:rFonts w:hint="eastAsia"/>
            <w:noProof/>
          </w:rPr>
          <w:tab/>
        </w:r>
        <w:r w:rsidRPr="00CF757E">
          <w:rPr>
            <w:rFonts w:hint="eastAsia"/>
            <w:noProof/>
          </w:rPr>
          <w:fldChar w:fldCharType="begin"/>
        </w:r>
        <w:r w:rsidRPr="00CF757E">
          <w:rPr>
            <w:rFonts w:hint="eastAsia"/>
            <w:noProof/>
          </w:rPr>
          <w:instrText xml:space="preserve"> </w:instrText>
        </w:r>
        <w:r w:rsidRPr="00CF757E">
          <w:rPr>
            <w:noProof/>
          </w:rPr>
          <w:instrText>PAGEREF _Toc175606100 \h</w:instrText>
        </w:r>
        <w:r w:rsidRPr="00CF757E">
          <w:rPr>
            <w:rFonts w:hint="eastAsia"/>
            <w:noProof/>
          </w:rPr>
          <w:instrText xml:space="preserve"> </w:instrText>
        </w:r>
        <w:r w:rsidRPr="00CF757E">
          <w:rPr>
            <w:rFonts w:hint="eastAsia"/>
            <w:noProof/>
          </w:rPr>
        </w:r>
        <w:r w:rsidRPr="00CF757E">
          <w:rPr>
            <w:rFonts w:hint="eastAsia"/>
            <w:noProof/>
          </w:rPr>
          <w:fldChar w:fldCharType="separate"/>
        </w:r>
        <w:r w:rsidRPr="00CF757E">
          <w:rPr>
            <w:noProof/>
          </w:rPr>
          <w:t>2</w:t>
        </w:r>
        <w:r w:rsidRPr="00CF757E">
          <w:rPr>
            <w:rFonts w:hint="eastAsia"/>
            <w:noProof/>
          </w:rPr>
          <w:fldChar w:fldCharType="end"/>
        </w:r>
      </w:hyperlink>
    </w:p>
    <w:p w14:paraId="1B8AA016" w14:textId="2BD1B6DC" w:rsidR="00CF757E" w:rsidRPr="00CF757E" w:rsidRDefault="00CF757E">
      <w:pPr>
        <w:pStyle w:val="TOC1"/>
        <w:rPr>
          <w:rFonts w:asciiTheme="minorHAnsi" w:eastAsiaTheme="minorEastAsia" w:hAnsiTheme="minorHAnsi" w:cstheme="minorBidi" w:hint="eastAsia"/>
          <w:noProof/>
          <w:sz w:val="22"/>
          <w:szCs w:val="24"/>
          <w14:ligatures w14:val="standardContextual"/>
        </w:rPr>
      </w:pPr>
      <w:hyperlink w:anchor="_Toc175606102" w:history="1">
        <w:r w:rsidRPr="00CF757E">
          <w:rPr>
            <w:rStyle w:val="affffffe"/>
            <w:rFonts w:hint="eastAsia"/>
            <w:noProof/>
          </w:rPr>
          <w:t>6</w:t>
        </w:r>
        <w:r>
          <w:rPr>
            <w:rStyle w:val="affffffe"/>
            <w:noProof/>
          </w:rPr>
          <w:t xml:space="preserve"> </w:t>
        </w:r>
        <w:r w:rsidRPr="00CF757E">
          <w:rPr>
            <w:rStyle w:val="affffffe"/>
            <w:rFonts w:hint="eastAsia"/>
            <w:noProof/>
          </w:rPr>
          <w:t xml:space="preserve"> 场所和设施设备</w:t>
        </w:r>
        <w:r w:rsidRPr="00CF757E">
          <w:rPr>
            <w:rFonts w:hint="eastAsia"/>
            <w:noProof/>
          </w:rPr>
          <w:tab/>
        </w:r>
        <w:r w:rsidRPr="00CF757E">
          <w:rPr>
            <w:rFonts w:hint="eastAsia"/>
            <w:noProof/>
          </w:rPr>
          <w:fldChar w:fldCharType="begin"/>
        </w:r>
        <w:r w:rsidRPr="00CF757E">
          <w:rPr>
            <w:rFonts w:hint="eastAsia"/>
            <w:noProof/>
          </w:rPr>
          <w:instrText xml:space="preserve"> </w:instrText>
        </w:r>
        <w:r w:rsidRPr="00CF757E">
          <w:rPr>
            <w:noProof/>
          </w:rPr>
          <w:instrText>PAGEREF _Toc175606102 \h</w:instrText>
        </w:r>
        <w:r w:rsidRPr="00CF757E">
          <w:rPr>
            <w:rFonts w:hint="eastAsia"/>
            <w:noProof/>
          </w:rPr>
          <w:instrText xml:space="preserve"> </w:instrText>
        </w:r>
        <w:r w:rsidRPr="00CF757E">
          <w:rPr>
            <w:rFonts w:hint="eastAsia"/>
            <w:noProof/>
          </w:rPr>
        </w:r>
        <w:r w:rsidRPr="00CF757E">
          <w:rPr>
            <w:rFonts w:hint="eastAsia"/>
            <w:noProof/>
          </w:rPr>
          <w:fldChar w:fldCharType="separate"/>
        </w:r>
        <w:r w:rsidRPr="00CF757E">
          <w:rPr>
            <w:noProof/>
          </w:rPr>
          <w:t>3</w:t>
        </w:r>
        <w:r w:rsidRPr="00CF757E">
          <w:rPr>
            <w:rFonts w:hint="eastAsia"/>
            <w:noProof/>
          </w:rPr>
          <w:fldChar w:fldCharType="end"/>
        </w:r>
      </w:hyperlink>
    </w:p>
    <w:p w14:paraId="302C2577" w14:textId="5F89E61E" w:rsidR="00CF757E" w:rsidRPr="00CF757E" w:rsidRDefault="00CF757E">
      <w:pPr>
        <w:pStyle w:val="TOC2"/>
        <w:rPr>
          <w:rFonts w:asciiTheme="minorHAnsi" w:eastAsiaTheme="minorEastAsia" w:hAnsiTheme="minorHAnsi" w:cstheme="minorBidi" w:hint="eastAsia"/>
          <w:noProof/>
          <w:sz w:val="22"/>
          <w:szCs w:val="24"/>
          <w14:ligatures w14:val="standardContextual"/>
        </w:rPr>
      </w:pPr>
      <w:hyperlink w:anchor="_Toc175606103" w:history="1">
        <w:r w:rsidRPr="00CF757E">
          <w:rPr>
            <w:rStyle w:val="affffffe"/>
            <w:rFonts w:hint="eastAsia"/>
            <w:noProof/>
            <w14:scene3d>
              <w14:camera w14:prst="orthographicFront"/>
              <w14:lightRig w14:rig="threePt" w14:dir="t">
                <w14:rot w14:lat="0" w14:lon="0" w14:rev="0"/>
              </w14:lightRig>
            </w14:scene3d>
          </w:rPr>
          <w:t>6.1</w:t>
        </w:r>
        <w:r>
          <w:rPr>
            <w:rStyle w:val="affffffe"/>
            <w:noProof/>
            <w14:scene3d>
              <w14:camera w14:prst="orthographicFront"/>
              <w14:lightRig w14:rig="threePt" w14:dir="t">
                <w14:rot w14:lat="0" w14:lon="0" w14:rev="0"/>
              </w14:lightRig>
            </w14:scene3d>
          </w:rPr>
          <w:t xml:space="preserve"> </w:t>
        </w:r>
        <w:r w:rsidRPr="00CF757E">
          <w:rPr>
            <w:rStyle w:val="affffffe"/>
            <w:rFonts w:hint="eastAsia"/>
            <w:noProof/>
          </w:rPr>
          <w:t xml:space="preserve"> 日常运行管理用房</w:t>
        </w:r>
        <w:r w:rsidRPr="00CF757E">
          <w:rPr>
            <w:rFonts w:hint="eastAsia"/>
            <w:noProof/>
          </w:rPr>
          <w:tab/>
        </w:r>
        <w:r w:rsidRPr="00CF757E">
          <w:rPr>
            <w:rFonts w:hint="eastAsia"/>
            <w:noProof/>
          </w:rPr>
          <w:fldChar w:fldCharType="begin"/>
        </w:r>
        <w:r w:rsidRPr="00CF757E">
          <w:rPr>
            <w:rFonts w:hint="eastAsia"/>
            <w:noProof/>
          </w:rPr>
          <w:instrText xml:space="preserve"> </w:instrText>
        </w:r>
        <w:r w:rsidRPr="00CF757E">
          <w:rPr>
            <w:noProof/>
          </w:rPr>
          <w:instrText>PAGEREF _Toc175606103 \h</w:instrText>
        </w:r>
        <w:r w:rsidRPr="00CF757E">
          <w:rPr>
            <w:rFonts w:hint="eastAsia"/>
            <w:noProof/>
          </w:rPr>
          <w:instrText xml:space="preserve"> </w:instrText>
        </w:r>
        <w:r w:rsidRPr="00CF757E">
          <w:rPr>
            <w:rFonts w:hint="eastAsia"/>
            <w:noProof/>
          </w:rPr>
        </w:r>
        <w:r w:rsidRPr="00CF757E">
          <w:rPr>
            <w:rFonts w:hint="eastAsia"/>
            <w:noProof/>
          </w:rPr>
          <w:fldChar w:fldCharType="separate"/>
        </w:r>
        <w:r w:rsidRPr="00CF757E">
          <w:rPr>
            <w:noProof/>
          </w:rPr>
          <w:t>3</w:t>
        </w:r>
        <w:r w:rsidRPr="00CF757E">
          <w:rPr>
            <w:rFonts w:hint="eastAsia"/>
            <w:noProof/>
          </w:rPr>
          <w:fldChar w:fldCharType="end"/>
        </w:r>
      </w:hyperlink>
    </w:p>
    <w:p w14:paraId="28A605EC" w14:textId="1ECD4CD8" w:rsidR="00CF757E" w:rsidRPr="00CF757E" w:rsidRDefault="00CF757E">
      <w:pPr>
        <w:pStyle w:val="TOC2"/>
        <w:rPr>
          <w:rFonts w:asciiTheme="minorHAnsi" w:eastAsiaTheme="minorEastAsia" w:hAnsiTheme="minorHAnsi" w:cstheme="minorBidi" w:hint="eastAsia"/>
          <w:noProof/>
          <w:sz w:val="22"/>
          <w:szCs w:val="24"/>
          <w14:ligatures w14:val="standardContextual"/>
        </w:rPr>
      </w:pPr>
      <w:hyperlink w:anchor="_Toc175606104" w:history="1">
        <w:r w:rsidRPr="00CF757E">
          <w:rPr>
            <w:rStyle w:val="affffffe"/>
            <w:rFonts w:hint="eastAsia"/>
            <w:noProof/>
            <w14:scene3d>
              <w14:camera w14:prst="orthographicFront"/>
              <w14:lightRig w14:rig="threePt" w14:dir="t">
                <w14:rot w14:lat="0" w14:lon="0" w14:rev="0"/>
              </w14:lightRig>
            </w14:scene3d>
          </w:rPr>
          <w:t>6.2</w:t>
        </w:r>
        <w:r>
          <w:rPr>
            <w:rStyle w:val="affffffe"/>
            <w:noProof/>
            <w14:scene3d>
              <w14:camera w14:prst="orthographicFront"/>
              <w14:lightRig w14:rig="threePt" w14:dir="t">
                <w14:rot w14:lat="0" w14:lon="0" w14:rev="0"/>
              </w14:lightRig>
            </w14:scene3d>
          </w:rPr>
          <w:t xml:space="preserve"> </w:t>
        </w:r>
        <w:r w:rsidRPr="00CF757E">
          <w:rPr>
            <w:rStyle w:val="affffffe"/>
            <w:rFonts w:hint="eastAsia"/>
            <w:noProof/>
          </w:rPr>
          <w:t xml:space="preserve"> 访视现场用房</w:t>
        </w:r>
        <w:r w:rsidRPr="00CF757E">
          <w:rPr>
            <w:rFonts w:hint="eastAsia"/>
            <w:noProof/>
          </w:rPr>
          <w:tab/>
        </w:r>
        <w:r w:rsidRPr="00CF757E">
          <w:rPr>
            <w:rFonts w:hint="eastAsia"/>
            <w:noProof/>
          </w:rPr>
          <w:fldChar w:fldCharType="begin"/>
        </w:r>
        <w:r w:rsidRPr="00CF757E">
          <w:rPr>
            <w:rFonts w:hint="eastAsia"/>
            <w:noProof/>
          </w:rPr>
          <w:instrText xml:space="preserve"> </w:instrText>
        </w:r>
        <w:r w:rsidRPr="00CF757E">
          <w:rPr>
            <w:noProof/>
          </w:rPr>
          <w:instrText>PAGEREF _Toc175606104 \h</w:instrText>
        </w:r>
        <w:r w:rsidRPr="00CF757E">
          <w:rPr>
            <w:rFonts w:hint="eastAsia"/>
            <w:noProof/>
          </w:rPr>
          <w:instrText xml:space="preserve"> </w:instrText>
        </w:r>
        <w:r w:rsidRPr="00CF757E">
          <w:rPr>
            <w:rFonts w:hint="eastAsia"/>
            <w:noProof/>
          </w:rPr>
        </w:r>
        <w:r w:rsidRPr="00CF757E">
          <w:rPr>
            <w:rFonts w:hint="eastAsia"/>
            <w:noProof/>
          </w:rPr>
          <w:fldChar w:fldCharType="separate"/>
        </w:r>
        <w:r w:rsidRPr="00CF757E">
          <w:rPr>
            <w:noProof/>
          </w:rPr>
          <w:t>4</w:t>
        </w:r>
        <w:r w:rsidRPr="00CF757E">
          <w:rPr>
            <w:rFonts w:hint="eastAsia"/>
            <w:noProof/>
          </w:rPr>
          <w:fldChar w:fldCharType="end"/>
        </w:r>
      </w:hyperlink>
    </w:p>
    <w:p w14:paraId="043DF159" w14:textId="369AB523" w:rsidR="00CF757E" w:rsidRPr="00CF757E" w:rsidRDefault="00CF757E">
      <w:pPr>
        <w:pStyle w:val="TOC2"/>
        <w:rPr>
          <w:rFonts w:asciiTheme="minorHAnsi" w:eastAsiaTheme="minorEastAsia" w:hAnsiTheme="minorHAnsi" w:cstheme="minorBidi" w:hint="eastAsia"/>
          <w:noProof/>
          <w:sz w:val="22"/>
          <w:szCs w:val="24"/>
          <w14:ligatures w14:val="standardContextual"/>
        </w:rPr>
      </w:pPr>
      <w:hyperlink w:anchor="_Toc175606105" w:history="1">
        <w:r w:rsidRPr="00CF757E">
          <w:rPr>
            <w:rStyle w:val="affffffe"/>
            <w:rFonts w:hint="eastAsia"/>
            <w:noProof/>
            <w14:scene3d>
              <w14:camera w14:prst="orthographicFront"/>
              <w14:lightRig w14:rig="threePt" w14:dir="t">
                <w14:rot w14:lat="0" w14:lon="0" w14:rev="0"/>
              </w14:lightRig>
            </w14:scene3d>
          </w:rPr>
          <w:t>6.3</w:t>
        </w:r>
        <w:r>
          <w:rPr>
            <w:rStyle w:val="affffffe"/>
            <w:noProof/>
            <w14:scene3d>
              <w14:camera w14:prst="orthographicFront"/>
              <w14:lightRig w14:rig="threePt" w14:dir="t">
                <w14:rot w14:lat="0" w14:lon="0" w14:rev="0"/>
              </w14:lightRig>
            </w14:scene3d>
          </w:rPr>
          <w:t xml:space="preserve"> </w:t>
        </w:r>
        <w:r w:rsidRPr="00CF757E">
          <w:rPr>
            <w:rStyle w:val="affffffe"/>
            <w:rFonts w:hint="eastAsia"/>
            <w:noProof/>
          </w:rPr>
          <w:t xml:space="preserve"> 设施设备管理要求</w:t>
        </w:r>
        <w:r w:rsidRPr="00CF757E">
          <w:rPr>
            <w:rFonts w:hint="eastAsia"/>
            <w:noProof/>
          </w:rPr>
          <w:tab/>
        </w:r>
        <w:r w:rsidRPr="00CF757E">
          <w:rPr>
            <w:rFonts w:hint="eastAsia"/>
            <w:noProof/>
          </w:rPr>
          <w:fldChar w:fldCharType="begin"/>
        </w:r>
        <w:r w:rsidRPr="00CF757E">
          <w:rPr>
            <w:rFonts w:hint="eastAsia"/>
            <w:noProof/>
          </w:rPr>
          <w:instrText xml:space="preserve"> </w:instrText>
        </w:r>
        <w:r w:rsidRPr="00CF757E">
          <w:rPr>
            <w:noProof/>
          </w:rPr>
          <w:instrText>PAGEREF _Toc175606105 \h</w:instrText>
        </w:r>
        <w:r w:rsidRPr="00CF757E">
          <w:rPr>
            <w:rFonts w:hint="eastAsia"/>
            <w:noProof/>
          </w:rPr>
          <w:instrText xml:space="preserve"> </w:instrText>
        </w:r>
        <w:r w:rsidRPr="00CF757E">
          <w:rPr>
            <w:rFonts w:hint="eastAsia"/>
            <w:noProof/>
          </w:rPr>
        </w:r>
        <w:r w:rsidRPr="00CF757E">
          <w:rPr>
            <w:rFonts w:hint="eastAsia"/>
            <w:noProof/>
          </w:rPr>
          <w:fldChar w:fldCharType="separate"/>
        </w:r>
        <w:r w:rsidRPr="00CF757E">
          <w:rPr>
            <w:noProof/>
          </w:rPr>
          <w:t>5</w:t>
        </w:r>
        <w:r w:rsidRPr="00CF757E">
          <w:rPr>
            <w:rFonts w:hint="eastAsia"/>
            <w:noProof/>
          </w:rPr>
          <w:fldChar w:fldCharType="end"/>
        </w:r>
      </w:hyperlink>
    </w:p>
    <w:p w14:paraId="5760A92A" w14:textId="21258A5A" w:rsidR="00CF757E" w:rsidRPr="00CF757E" w:rsidRDefault="00CF757E">
      <w:pPr>
        <w:pStyle w:val="TOC1"/>
        <w:rPr>
          <w:rFonts w:asciiTheme="minorHAnsi" w:eastAsiaTheme="minorEastAsia" w:hAnsiTheme="minorHAnsi" w:cstheme="minorBidi" w:hint="eastAsia"/>
          <w:noProof/>
          <w:sz w:val="22"/>
          <w:szCs w:val="24"/>
          <w14:ligatures w14:val="standardContextual"/>
        </w:rPr>
      </w:pPr>
      <w:hyperlink w:anchor="_Toc175606107" w:history="1">
        <w:r w:rsidRPr="00CF757E">
          <w:rPr>
            <w:rStyle w:val="affffffe"/>
            <w:rFonts w:hint="eastAsia"/>
            <w:noProof/>
          </w:rPr>
          <w:t>7</w:t>
        </w:r>
        <w:r>
          <w:rPr>
            <w:rStyle w:val="affffffe"/>
            <w:noProof/>
          </w:rPr>
          <w:t xml:space="preserve"> </w:t>
        </w:r>
        <w:r w:rsidRPr="00CF757E">
          <w:rPr>
            <w:rStyle w:val="affffffe"/>
            <w:rFonts w:hint="eastAsia"/>
            <w:noProof/>
          </w:rPr>
          <w:t xml:space="preserve"> 岗位设置和人员</w:t>
        </w:r>
        <w:r w:rsidRPr="00CF757E">
          <w:rPr>
            <w:rFonts w:hint="eastAsia"/>
            <w:noProof/>
          </w:rPr>
          <w:tab/>
        </w:r>
        <w:r w:rsidRPr="00CF757E">
          <w:rPr>
            <w:rFonts w:hint="eastAsia"/>
            <w:noProof/>
          </w:rPr>
          <w:fldChar w:fldCharType="begin"/>
        </w:r>
        <w:r w:rsidRPr="00CF757E">
          <w:rPr>
            <w:rFonts w:hint="eastAsia"/>
            <w:noProof/>
          </w:rPr>
          <w:instrText xml:space="preserve"> </w:instrText>
        </w:r>
        <w:r w:rsidRPr="00CF757E">
          <w:rPr>
            <w:noProof/>
          </w:rPr>
          <w:instrText>PAGEREF _Toc175606107 \h</w:instrText>
        </w:r>
        <w:r w:rsidRPr="00CF757E">
          <w:rPr>
            <w:rFonts w:hint="eastAsia"/>
            <w:noProof/>
          </w:rPr>
          <w:instrText xml:space="preserve"> </w:instrText>
        </w:r>
        <w:r w:rsidRPr="00CF757E">
          <w:rPr>
            <w:rFonts w:hint="eastAsia"/>
            <w:noProof/>
          </w:rPr>
        </w:r>
        <w:r w:rsidRPr="00CF757E">
          <w:rPr>
            <w:rFonts w:hint="eastAsia"/>
            <w:noProof/>
          </w:rPr>
          <w:fldChar w:fldCharType="separate"/>
        </w:r>
        <w:r w:rsidRPr="00CF757E">
          <w:rPr>
            <w:noProof/>
          </w:rPr>
          <w:t>5</w:t>
        </w:r>
        <w:r w:rsidRPr="00CF757E">
          <w:rPr>
            <w:rFonts w:hint="eastAsia"/>
            <w:noProof/>
          </w:rPr>
          <w:fldChar w:fldCharType="end"/>
        </w:r>
      </w:hyperlink>
    </w:p>
    <w:p w14:paraId="32469530" w14:textId="77D941C6" w:rsidR="00CF757E" w:rsidRPr="00CF757E" w:rsidRDefault="00CF757E">
      <w:pPr>
        <w:pStyle w:val="TOC2"/>
        <w:rPr>
          <w:rFonts w:asciiTheme="minorHAnsi" w:eastAsiaTheme="minorEastAsia" w:hAnsiTheme="minorHAnsi" w:cstheme="minorBidi" w:hint="eastAsia"/>
          <w:noProof/>
          <w:sz w:val="22"/>
          <w:szCs w:val="24"/>
          <w14:ligatures w14:val="standardContextual"/>
        </w:rPr>
      </w:pPr>
      <w:hyperlink w:anchor="_Toc175606108" w:history="1">
        <w:r w:rsidRPr="00CF757E">
          <w:rPr>
            <w:rStyle w:val="affffffe"/>
            <w:rFonts w:hint="eastAsia"/>
            <w:noProof/>
            <w14:scene3d>
              <w14:camera w14:prst="orthographicFront"/>
              <w14:lightRig w14:rig="threePt" w14:dir="t">
                <w14:rot w14:lat="0" w14:lon="0" w14:rev="0"/>
              </w14:lightRig>
            </w14:scene3d>
          </w:rPr>
          <w:t>7.1</w:t>
        </w:r>
        <w:r>
          <w:rPr>
            <w:rStyle w:val="affffffe"/>
            <w:noProof/>
            <w14:scene3d>
              <w14:camera w14:prst="orthographicFront"/>
              <w14:lightRig w14:rig="threePt" w14:dir="t">
                <w14:rot w14:lat="0" w14:lon="0" w14:rev="0"/>
              </w14:lightRig>
            </w14:scene3d>
          </w:rPr>
          <w:t xml:space="preserve"> </w:t>
        </w:r>
        <w:r w:rsidRPr="00CF757E">
          <w:rPr>
            <w:rStyle w:val="affffffe"/>
            <w:rFonts w:hint="eastAsia"/>
            <w:noProof/>
          </w:rPr>
          <w:t xml:space="preserve"> 基本要求</w:t>
        </w:r>
        <w:r w:rsidRPr="00CF757E">
          <w:rPr>
            <w:rFonts w:hint="eastAsia"/>
            <w:noProof/>
          </w:rPr>
          <w:tab/>
        </w:r>
        <w:r w:rsidRPr="00CF757E">
          <w:rPr>
            <w:rFonts w:hint="eastAsia"/>
            <w:noProof/>
          </w:rPr>
          <w:fldChar w:fldCharType="begin"/>
        </w:r>
        <w:r w:rsidRPr="00CF757E">
          <w:rPr>
            <w:rFonts w:hint="eastAsia"/>
            <w:noProof/>
          </w:rPr>
          <w:instrText xml:space="preserve"> </w:instrText>
        </w:r>
        <w:r w:rsidRPr="00CF757E">
          <w:rPr>
            <w:noProof/>
          </w:rPr>
          <w:instrText>PAGEREF _Toc175606108 \h</w:instrText>
        </w:r>
        <w:r w:rsidRPr="00CF757E">
          <w:rPr>
            <w:rFonts w:hint="eastAsia"/>
            <w:noProof/>
          </w:rPr>
          <w:instrText xml:space="preserve"> </w:instrText>
        </w:r>
        <w:r w:rsidRPr="00CF757E">
          <w:rPr>
            <w:rFonts w:hint="eastAsia"/>
            <w:noProof/>
          </w:rPr>
        </w:r>
        <w:r w:rsidRPr="00CF757E">
          <w:rPr>
            <w:rFonts w:hint="eastAsia"/>
            <w:noProof/>
          </w:rPr>
          <w:fldChar w:fldCharType="separate"/>
        </w:r>
        <w:r w:rsidRPr="00CF757E">
          <w:rPr>
            <w:noProof/>
          </w:rPr>
          <w:t>5</w:t>
        </w:r>
        <w:r w:rsidRPr="00CF757E">
          <w:rPr>
            <w:rFonts w:hint="eastAsia"/>
            <w:noProof/>
          </w:rPr>
          <w:fldChar w:fldCharType="end"/>
        </w:r>
      </w:hyperlink>
    </w:p>
    <w:p w14:paraId="58D61F9D" w14:textId="648061E3" w:rsidR="00CF757E" w:rsidRPr="00CF757E" w:rsidRDefault="00CF757E">
      <w:pPr>
        <w:pStyle w:val="TOC2"/>
        <w:rPr>
          <w:rFonts w:asciiTheme="minorHAnsi" w:eastAsiaTheme="minorEastAsia" w:hAnsiTheme="minorHAnsi" w:cstheme="minorBidi" w:hint="eastAsia"/>
          <w:noProof/>
          <w:sz w:val="22"/>
          <w:szCs w:val="24"/>
          <w14:ligatures w14:val="standardContextual"/>
        </w:rPr>
      </w:pPr>
      <w:hyperlink w:anchor="_Toc175606109" w:history="1">
        <w:r w:rsidRPr="00CF757E">
          <w:rPr>
            <w:rStyle w:val="affffffe"/>
            <w:rFonts w:hint="eastAsia"/>
            <w:noProof/>
            <w14:scene3d>
              <w14:camera w14:prst="orthographicFront"/>
              <w14:lightRig w14:rig="threePt" w14:dir="t">
                <w14:rot w14:lat="0" w14:lon="0" w14:rev="0"/>
              </w14:lightRig>
            </w14:scene3d>
          </w:rPr>
          <w:t>7.2</w:t>
        </w:r>
        <w:r>
          <w:rPr>
            <w:rStyle w:val="affffffe"/>
            <w:noProof/>
            <w14:scene3d>
              <w14:camera w14:prst="orthographicFront"/>
              <w14:lightRig w14:rig="threePt" w14:dir="t">
                <w14:rot w14:lat="0" w14:lon="0" w14:rev="0"/>
              </w14:lightRig>
            </w14:scene3d>
          </w:rPr>
          <w:t xml:space="preserve"> </w:t>
        </w:r>
        <w:r w:rsidRPr="00CF757E">
          <w:rPr>
            <w:rStyle w:val="affffffe"/>
            <w:rFonts w:hint="eastAsia"/>
            <w:noProof/>
          </w:rPr>
          <w:t xml:space="preserve"> 项目办岗位</w:t>
        </w:r>
        <w:r w:rsidRPr="00CF757E">
          <w:rPr>
            <w:rFonts w:hint="eastAsia"/>
            <w:noProof/>
          </w:rPr>
          <w:tab/>
        </w:r>
        <w:r w:rsidRPr="00CF757E">
          <w:rPr>
            <w:rFonts w:hint="eastAsia"/>
            <w:noProof/>
          </w:rPr>
          <w:fldChar w:fldCharType="begin"/>
        </w:r>
        <w:r w:rsidRPr="00CF757E">
          <w:rPr>
            <w:rFonts w:hint="eastAsia"/>
            <w:noProof/>
          </w:rPr>
          <w:instrText xml:space="preserve"> </w:instrText>
        </w:r>
        <w:r w:rsidRPr="00CF757E">
          <w:rPr>
            <w:noProof/>
          </w:rPr>
          <w:instrText>PAGEREF _Toc175606109 \h</w:instrText>
        </w:r>
        <w:r w:rsidRPr="00CF757E">
          <w:rPr>
            <w:rFonts w:hint="eastAsia"/>
            <w:noProof/>
          </w:rPr>
          <w:instrText xml:space="preserve"> </w:instrText>
        </w:r>
        <w:r w:rsidRPr="00CF757E">
          <w:rPr>
            <w:rFonts w:hint="eastAsia"/>
            <w:noProof/>
          </w:rPr>
        </w:r>
        <w:r w:rsidRPr="00CF757E">
          <w:rPr>
            <w:rFonts w:hint="eastAsia"/>
            <w:noProof/>
          </w:rPr>
          <w:fldChar w:fldCharType="separate"/>
        </w:r>
        <w:r w:rsidRPr="00CF757E">
          <w:rPr>
            <w:noProof/>
          </w:rPr>
          <w:t>5</w:t>
        </w:r>
        <w:r w:rsidRPr="00CF757E">
          <w:rPr>
            <w:rFonts w:hint="eastAsia"/>
            <w:noProof/>
          </w:rPr>
          <w:fldChar w:fldCharType="end"/>
        </w:r>
      </w:hyperlink>
    </w:p>
    <w:p w14:paraId="2987A753" w14:textId="30F48B31" w:rsidR="00CF757E" w:rsidRPr="00CF757E" w:rsidRDefault="00CF757E">
      <w:pPr>
        <w:pStyle w:val="TOC2"/>
        <w:rPr>
          <w:rFonts w:asciiTheme="minorHAnsi" w:eastAsiaTheme="minorEastAsia" w:hAnsiTheme="minorHAnsi" w:cstheme="minorBidi" w:hint="eastAsia"/>
          <w:noProof/>
          <w:sz w:val="22"/>
          <w:szCs w:val="24"/>
          <w14:ligatures w14:val="standardContextual"/>
        </w:rPr>
      </w:pPr>
      <w:hyperlink w:anchor="_Toc175606126" w:history="1">
        <w:r w:rsidRPr="00CF757E">
          <w:rPr>
            <w:rStyle w:val="affffffe"/>
            <w:rFonts w:hint="eastAsia"/>
            <w:noProof/>
            <w14:scene3d>
              <w14:camera w14:prst="orthographicFront"/>
              <w14:lightRig w14:rig="threePt" w14:dir="t">
                <w14:rot w14:lat="0" w14:lon="0" w14:rev="0"/>
              </w14:lightRig>
            </w14:scene3d>
          </w:rPr>
          <w:t>7.3</w:t>
        </w:r>
        <w:r>
          <w:rPr>
            <w:rStyle w:val="affffffe"/>
            <w:noProof/>
            <w14:scene3d>
              <w14:camera w14:prst="orthographicFront"/>
              <w14:lightRig w14:rig="threePt" w14:dir="t">
                <w14:rot w14:lat="0" w14:lon="0" w14:rev="0"/>
              </w14:lightRig>
            </w14:scene3d>
          </w:rPr>
          <w:t xml:space="preserve"> </w:t>
        </w:r>
        <w:r w:rsidRPr="00CF757E">
          <w:rPr>
            <w:rStyle w:val="affffffe"/>
            <w:rFonts w:hint="eastAsia"/>
            <w:noProof/>
          </w:rPr>
          <w:t xml:space="preserve"> 临床试验实施相关岗位</w:t>
        </w:r>
        <w:r w:rsidRPr="00CF757E">
          <w:rPr>
            <w:rFonts w:hint="eastAsia"/>
            <w:noProof/>
          </w:rPr>
          <w:tab/>
        </w:r>
        <w:r w:rsidRPr="00CF757E">
          <w:rPr>
            <w:rFonts w:hint="eastAsia"/>
            <w:noProof/>
          </w:rPr>
          <w:fldChar w:fldCharType="begin"/>
        </w:r>
        <w:r w:rsidRPr="00CF757E">
          <w:rPr>
            <w:rFonts w:hint="eastAsia"/>
            <w:noProof/>
          </w:rPr>
          <w:instrText xml:space="preserve"> </w:instrText>
        </w:r>
        <w:r w:rsidRPr="00CF757E">
          <w:rPr>
            <w:noProof/>
          </w:rPr>
          <w:instrText>PAGEREF _Toc175606126 \h</w:instrText>
        </w:r>
        <w:r w:rsidRPr="00CF757E">
          <w:rPr>
            <w:rFonts w:hint="eastAsia"/>
            <w:noProof/>
          </w:rPr>
          <w:instrText xml:space="preserve"> </w:instrText>
        </w:r>
        <w:r w:rsidRPr="00CF757E">
          <w:rPr>
            <w:rFonts w:hint="eastAsia"/>
            <w:noProof/>
          </w:rPr>
        </w:r>
        <w:r w:rsidRPr="00CF757E">
          <w:rPr>
            <w:rFonts w:hint="eastAsia"/>
            <w:noProof/>
          </w:rPr>
          <w:fldChar w:fldCharType="separate"/>
        </w:r>
        <w:r w:rsidRPr="00CF757E">
          <w:rPr>
            <w:noProof/>
          </w:rPr>
          <w:t>6</w:t>
        </w:r>
        <w:r w:rsidRPr="00CF757E">
          <w:rPr>
            <w:rFonts w:hint="eastAsia"/>
            <w:noProof/>
          </w:rPr>
          <w:fldChar w:fldCharType="end"/>
        </w:r>
      </w:hyperlink>
    </w:p>
    <w:p w14:paraId="542AD419" w14:textId="7FCB1A25" w:rsidR="00CF757E" w:rsidRPr="00CF757E" w:rsidRDefault="00CF757E">
      <w:pPr>
        <w:pStyle w:val="TOC2"/>
        <w:rPr>
          <w:rFonts w:asciiTheme="minorHAnsi" w:eastAsiaTheme="minorEastAsia" w:hAnsiTheme="minorHAnsi" w:cstheme="minorBidi" w:hint="eastAsia"/>
          <w:noProof/>
          <w:sz w:val="22"/>
          <w:szCs w:val="24"/>
          <w14:ligatures w14:val="standardContextual"/>
        </w:rPr>
      </w:pPr>
      <w:hyperlink w:anchor="_Toc175606154" w:history="1">
        <w:r w:rsidRPr="00CF757E">
          <w:rPr>
            <w:rStyle w:val="affffffe"/>
            <w:rFonts w:hint="eastAsia"/>
            <w:noProof/>
            <w14:scene3d>
              <w14:camera w14:prst="orthographicFront"/>
              <w14:lightRig w14:rig="threePt" w14:dir="t">
                <w14:rot w14:lat="0" w14:lon="0" w14:rev="0"/>
              </w14:lightRig>
            </w14:scene3d>
          </w:rPr>
          <w:t>7.4</w:t>
        </w:r>
        <w:r>
          <w:rPr>
            <w:rStyle w:val="affffffe"/>
            <w:noProof/>
            <w14:scene3d>
              <w14:camera w14:prst="orthographicFront"/>
              <w14:lightRig w14:rig="threePt" w14:dir="t">
                <w14:rot w14:lat="0" w14:lon="0" w14:rev="0"/>
              </w14:lightRig>
            </w14:scene3d>
          </w:rPr>
          <w:t xml:space="preserve"> </w:t>
        </w:r>
        <w:r w:rsidRPr="00CF757E">
          <w:rPr>
            <w:rStyle w:val="affffffe"/>
            <w:rFonts w:hint="eastAsia"/>
            <w:noProof/>
          </w:rPr>
          <w:t xml:space="preserve"> 培训要求</w:t>
        </w:r>
        <w:r w:rsidRPr="00CF757E">
          <w:rPr>
            <w:rFonts w:hint="eastAsia"/>
            <w:noProof/>
          </w:rPr>
          <w:tab/>
        </w:r>
        <w:r w:rsidRPr="00CF757E">
          <w:rPr>
            <w:rFonts w:hint="eastAsia"/>
            <w:noProof/>
          </w:rPr>
          <w:fldChar w:fldCharType="begin"/>
        </w:r>
        <w:r w:rsidRPr="00CF757E">
          <w:rPr>
            <w:rFonts w:hint="eastAsia"/>
            <w:noProof/>
          </w:rPr>
          <w:instrText xml:space="preserve"> </w:instrText>
        </w:r>
        <w:r w:rsidRPr="00CF757E">
          <w:rPr>
            <w:noProof/>
          </w:rPr>
          <w:instrText>PAGEREF _Toc175606154 \h</w:instrText>
        </w:r>
        <w:r w:rsidRPr="00CF757E">
          <w:rPr>
            <w:rFonts w:hint="eastAsia"/>
            <w:noProof/>
          </w:rPr>
          <w:instrText xml:space="preserve"> </w:instrText>
        </w:r>
        <w:r w:rsidRPr="00CF757E">
          <w:rPr>
            <w:rFonts w:hint="eastAsia"/>
            <w:noProof/>
          </w:rPr>
        </w:r>
        <w:r w:rsidRPr="00CF757E">
          <w:rPr>
            <w:rFonts w:hint="eastAsia"/>
            <w:noProof/>
          </w:rPr>
          <w:fldChar w:fldCharType="separate"/>
        </w:r>
        <w:r w:rsidRPr="00CF757E">
          <w:rPr>
            <w:noProof/>
          </w:rPr>
          <w:t>6</w:t>
        </w:r>
        <w:r w:rsidRPr="00CF757E">
          <w:rPr>
            <w:rFonts w:hint="eastAsia"/>
            <w:noProof/>
          </w:rPr>
          <w:fldChar w:fldCharType="end"/>
        </w:r>
      </w:hyperlink>
    </w:p>
    <w:p w14:paraId="0A179EB9" w14:textId="7891D51C" w:rsidR="00CF757E" w:rsidRPr="00CF757E" w:rsidRDefault="00CF757E">
      <w:pPr>
        <w:pStyle w:val="TOC1"/>
        <w:rPr>
          <w:rFonts w:asciiTheme="minorHAnsi" w:eastAsiaTheme="minorEastAsia" w:hAnsiTheme="minorHAnsi" w:cstheme="minorBidi" w:hint="eastAsia"/>
          <w:noProof/>
          <w:sz w:val="22"/>
          <w:szCs w:val="24"/>
          <w14:ligatures w14:val="standardContextual"/>
        </w:rPr>
      </w:pPr>
      <w:hyperlink w:anchor="_Toc175606159" w:history="1">
        <w:r w:rsidRPr="00CF757E">
          <w:rPr>
            <w:rStyle w:val="affffffe"/>
            <w:rFonts w:hint="eastAsia"/>
            <w:noProof/>
          </w:rPr>
          <w:t>8</w:t>
        </w:r>
        <w:r>
          <w:rPr>
            <w:rStyle w:val="affffffe"/>
            <w:noProof/>
          </w:rPr>
          <w:t xml:space="preserve"> </w:t>
        </w:r>
        <w:r w:rsidRPr="00CF757E">
          <w:rPr>
            <w:rStyle w:val="affffffe"/>
            <w:rFonts w:hint="eastAsia"/>
            <w:noProof/>
          </w:rPr>
          <w:t xml:space="preserve"> 标准操作规程（SOP）管理</w:t>
        </w:r>
        <w:r w:rsidRPr="00CF757E">
          <w:rPr>
            <w:rFonts w:hint="eastAsia"/>
            <w:noProof/>
          </w:rPr>
          <w:tab/>
        </w:r>
        <w:r w:rsidRPr="00CF757E">
          <w:rPr>
            <w:rFonts w:hint="eastAsia"/>
            <w:noProof/>
          </w:rPr>
          <w:fldChar w:fldCharType="begin"/>
        </w:r>
        <w:r w:rsidRPr="00CF757E">
          <w:rPr>
            <w:rFonts w:hint="eastAsia"/>
            <w:noProof/>
          </w:rPr>
          <w:instrText xml:space="preserve"> </w:instrText>
        </w:r>
        <w:r w:rsidRPr="00CF757E">
          <w:rPr>
            <w:noProof/>
          </w:rPr>
          <w:instrText>PAGEREF _Toc175606159 \h</w:instrText>
        </w:r>
        <w:r w:rsidRPr="00CF757E">
          <w:rPr>
            <w:rFonts w:hint="eastAsia"/>
            <w:noProof/>
          </w:rPr>
          <w:instrText xml:space="preserve"> </w:instrText>
        </w:r>
        <w:r w:rsidRPr="00CF757E">
          <w:rPr>
            <w:rFonts w:hint="eastAsia"/>
            <w:noProof/>
          </w:rPr>
        </w:r>
        <w:r w:rsidRPr="00CF757E">
          <w:rPr>
            <w:rFonts w:hint="eastAsia"/>
            <w:noProof/>
          </w:rPr>
          <w:fldChar w:fldCharType="separate"/>
        </w:r>
        <w:r w:rsidRPr="00CF757E">
          <w:rPr>
            <w:noProof/>
          </w:rPr>
          <w:t>6</w:t>
        </w:r>
        <w:r w:rsidRPr="00CF757E">
          <w:rPr>
            <w:rFonts w:hint="eastAsia"/>
            <w:noProof/>
          </w:rPr>
          <w:fldChar w:fldCharType="end"/>
        </w:r>
      </w:hyperlink>
    </w:p>
    <w:p w14:paraId="4730D84D" w14:textId="10DD705E" w:rsidR="00CF757E" w:rsidRPr="00CF757E" w:rsidRDefault="00CF757E">
      <w:pPr>
        <w:pStyle w:val="TOC1"/>
        <w:rPr>
          <w:rFonts w:asciiTheme="minorHAnsi" w:eastAsiaTheme="minorEastAsia" w:hAnsiTheme="minorHAnsi" w:cstheme="minorBidi" w:hint="eastAsia"/>
          <w:noProof/>
          <w:sz w:val="22"/>
          <w:szCs w:val="24"/>
          <w14:ligatures w14:val="standardContextual"/>
        </w:rPr>
      </w:pPr>
      <w:hyperlink w:anchor="_Toc175606163" w:history="1">
        <w:r w:rsidRPr="00CF757E">
          <w:rPr>
            <w:rStyle w:val="affffffe"/>
            <w:rFonts w:hint="eastAsia"/>
            <w:noProof/>
          </w:rPr>
          <w:t>9</w:t>
        </w:r>
        <w:r>
          <w:rPr>
            <w:rStyle w:val="affffffe"/>
            <w:noProof/>
          </w:rPr>
          <w:t xml:space="preserve"> </w:t>
        </w:r>
        <w:r w:rsidRPr="00CF757E">
          <w:rPr>
            <w:rStyle w:val="affffffe"/>
            <w:rFonts w:hint="eastAsia"/>
            <w:noProof/>
          </w:rPr>
          <w:t xml:space="preserve"> 风险管理</w:t>
        </w:r>
        <w:r w:rsidRPr="00CF757E">
          <w:rPr>
            <w:rFonts w:hint="eastAsia"/>
            <w:noProof/>
          </w:rPr>
          <w:tab/>
        </w:r>
        <w:r w:rsidRPr="00CF757E">
          <w:rPr>
            <w:rFonts w:hint="eastAsia"/>
            <w:noProof/>
          </w:rPr>
          <w:fldChar w:fldCharType="begin"/>
        </w:r>
        <w:r w:rsidRPr="00CF757E">
          <w:rPr>
            <w:rFonts w:hint="eastAsia"/>
            <w:noProof/>
          </w:rPr>
          <w:instrText xml:space="preserve"> </w:instrText>
        </w:r>
        <w:r w:rsidRPr="00CF757E">
          <w:rPr>
            <w:noProof/>
          </w:rPr>
          <w:instrText>PAGEREF _Toc175606163 \h</w:instrText>
        </w:r>
        <w:r w:rsidRPr="00CF757E">
          <w:rPr>
            <w:rFonts w:hint="eastAsia"/>
            <w:noProof/>
          </w:rPr>
          <w:instrText xml:space="preserve"> </w:instrText>
        </w:r>
        <w:r w:rsidRPr="00CF757E">
          <w:rPr>
            <w:rFonts w:hint="eastAsia"/>
            <w:noProof/>
          </w:rPr>
        </w:r>
        <w:r w:rsidRPr="00CF757E">
          <w:rPr>
            <w:rFonts w:hint="eastAsia"/>
            <w:noProof/>
          </w:rPr>
          <w:fldChar w:fldCharType="separate"/>
        </w:r>
        <w:r w:rsidRPr="00CF757E">
          <w:rPr>
            <w:noProof/>
          </w:rPr>
          <w:t>7</w:t>
        </w:r>
        <w:r w:rsidRPr="00CF757E">
          <w:rPr>
            <w:rFonts w:hint="eastAsia"/>
            <w:noProof/>
          </w:rPr>
          <w:fldChar w:fldCharType="end"/>
        </w:r>
      </w:hyperlink>
    </w:p>
    <w:p w14:paraId="37E6EB8C" w14:textId="296A989D" w:rsidR="00CF757E" w:rsidRPr="00CF757E" w:rsidRDefault="00CF757E">
      <w:pPr>
        <w:pStyle w:val="TOC1"/>
        <w:rPr>
          <w:rFonts w:asciiTheme="minorHAnsi" w:eastAsiaTheme="minorEastAsia" w:hAnsiTheme="minorHAnsi" w:cstheme="minorBidi" w:hint="eastAsia"/>
          <w:noProof/>
          <w:sz w:val="22"/>
          <w:szCs w:val="24"/>
          <w14:ligatures w14:val="standardContextual"/>
        </w:rPr>
      </w:pPr>
      <w:hyperlink w:anchor="_Toc175606164" w:history="1">
        <w:r w:rsidRPr="00CF757E">
          <w:rPr>
            <w:rStyle w:val="affffffe"/>
            <w:rFonts w:hint="eastAsia"/>
            <w:noProof/>
          </w:rPr>
          <w:t>10</w:t>
        </w:r>
        <w:r>
          <w:rPr>
            <w:rStyle w:val="affffffe"/>
            <w:noProof/>
          </w:rPr>
          <w:t xml:space="preserve"> </w:t>
        </w:r>
        <w:r w:rsidRPr="00CF757E">
          <w:rPr>
            <w:rStyle w:val="affffffe"/>
            <w:rFonts w:hint="eastAsia"/>
            <w:noProof/>
          </w:rPr>
          <w:t xml:space="preserve"> 质量控制</w:t>
        </w:r>
        <w:r w:rsidRPr="00CF757E">
          <w:rPr>
            <w:rFonts w:hint="eastAsia"/>
            <w:noProof/>
          </w:rPr>
          <w:tab/>
        </w:r>
        <w:r w:rsidRPr="00CF757E">
          <w:rPr>
            <w:rFonts w:hint="eastAsia"/>
            <w:noProof/>
          </w:rPr>
          <w:fldChar w:fldCharType="begin"/>
        </w:r>
        <w:r w:rsidRPr="00CF757E">
          <w:rPr>
            <w:rFonts w:hint="eastAsia"/>
            <w:noProof/>
          </w:rPr>
          <w:instrText xml:space="preserve"> </w:instrText>
        </w:r>
        <w:r w:rsidRPr="00CF757E">
          <w:rPr>
            <w:noProof/>
          </w:rPr>
          <w:instrText>PAGEREF _Toc175606164 \h</w:instrText>
        </w:r>
        <w:r w:rsidRPr="00CF757E">
          <w:rPr>
            <w:rFonts w:hint="eastAsia"/>
            <w:noProof/>
          </w:rPr>
          <w:instrText xml:space="preserve"> </w:instrText>
        </w:r>
        <w:r w:rsidRPr="00CF757E">
          <w:rPr>
            <w:rFonts w:hint="eastAsia"/>
            <w:noProof/>
          </w:rPr>
        </w:r>
        <w:r w:rsidRPr="00CF757E">
          <w:rPr>
            <w:rFonts w:hint="eastAsia"/>
            <w:noProof/>
          </w:rPr>
          <w:fldChar w:fldCharType="separate"/>
        </w:r>
        <w:r w:rsidRPr="00CF757E">
          <w:rPr>
            <w:noProof/>
          </w:rPr>
          <w:t>7</w:t>
        </w:r>
        <w:r w:rsidRPr="00CF757E">
          <w:rPr>
            <w:rFonts w:hint="eastAsia"/>
            <w:noProof/>
          </w:rPr>
          <w:fldChar w:fldCharType="end"/>
        </w:r>
      </w:hyperlink>
    </w:p>
    <w:bookmarkEnd w:id="29"/>
    <w:p w14:paraId="30E73114" w14:textId="6CE9FE88" w:rsidR="00CF757E" w:rsidRPr="00CF757E" w:rsidRDefault="00CF757E">
      <w:pPr>
        <w:pStyle w:val="TOC1"/>
        <w:rPr>
          <w:rFonts w:asciiTheme="minorHAnsi" w:eastAsiaTheme="minorEastAsia" w:hAnsiTheme="minorHAnsi" w:cstheme="minorBidi" w:hint="eastAsia"/>
          <w:noProof/>
          <w:sz w:val="22"/>
          <w:szCs w:val="24"/>
          <w14:ligatures w14:val="standardContextual"/>
        </w:rPr>
      </w:pPr>
      <w:r w:rsidRPr="00CF757E">
        <w:rPr>
          <w:rStyle w:val="affffffe"/>
          <w:rFonts w:hint="eastAsia"/>
          <w:noProof/>
        </w:rPr>
        <w:fldChar w:fldCharType="begin"/>
      </w:r>
      <w:r w:rsidRPr="00CF757E">
        <w:rPr>
          <w:rStyle w:val="affffffe"/>
          <w:rFonts w:hint="eastAsia"/>
          <w:noProof/>
        </w:rPr>
        <w:instrText xml:space="preserve"> </w:instrText>
      </w:r>
      <w:r w:rsidRPr="00CF757E">
        <w:rPr>
          <w:rFonts w:hint="eastAsia"/>
          <w:noProof/>
        </w:rPr>
        <w:instrText>HYPERLINK \l "_Toc175606165"</w:instrText>
      </w:r>
      <w:r w:rsidRPr="00CF757E">
        <w:rPr>
          <w:rStyle w:val="affffffe"/>
          <w:rFonts w:hint="eastAsia"/>
          <w:noProof/>
        </w:rPr>
        <w:instrText xml:space="preserve"> </w:instrText>
      </w:r>
      <w:r w:rsidRPr="00CF757E">
        <w:rPr>
          <w:rStyle w:val="affffffe"/>
          <w:rFonts w:hint="eastAsia"/>
          <w:noProof/>
        </w:rPr>
      </w:r>
      <w:r w:rsidRPr="00CF757E">
        <w:rPr>
          <w:rStyle w:val="affffffe"/>
          <w:rFonts w:hint="eastAsia"/>
          <w:noProof/>
        </w:rPr>
        <w:fldChar w:fldCharType="separate"/>
      </w:r>
      <w:r w:rsidRPr="004D20B2">
        <w:rPr>
          <w:rStyle w:val="affffffe"/>
          <w:rFonts w:hint="eastAsia"/>
          <w:noProof/>
        </w:rPr>
        <w:t>参考文</w:t>
      </w:r>
      <w:r w:rsidRPr="00CF757E">
        <w:rPr>
          <w:rStyle w:val="affffffe"/>
          <w:rFonts w:hint="eastAsia"/>
          <w:noProof/>
        </w:rPr>
        <w:t>献</w:t>
      </w:r>
      <w:r w:rsidRPr="00CF757E">
        <w:rPr>
          <w:rFonts w:hint="eastAsia"/>
          <w:noProof/>
        </w:rPr>
        <w:tab/>
      </w:r>
      <w:r w:rsidRPr="00CF757E">
        <w:rPr>
          <w:rFonts w:hint="eastAsia"/>
          <w:noProof/>
        </w:rPr>
        <w:fldChar w:fldCharType="begin"/>
      </w:r>
      <w:r w:rsidRPr="00CF757E">
        <w:rPr>
          <w:rFonts w:hint="eastAsia"/>
          <w:noProof/>
        </w:rPr>
        <w:instrText xml:space="preserve"> </w:instrText>
      </w:r>
      <w:r w:rsidRPr="00CF757E">
        <w:rPr>
          <w:noProof/>
        </w:rPr>
        <w:instrText>PAGEREF _Toc175606165 \h</w:instrText>
      </w:r>
      <w:r w:rsidRPr="00CF757E">
        <w:rPr>
          <w:rFonts w:hint="eastAsia"/>
          <w:noProof/>
        </w:rPr>
        <w:instrText xml:space="preserve"> </w:instrText>
      </w:r>
      <w:r w:rsidRPr="00CF757E">
        <w:rPr>
          <w:rFonts w:hint="eastAsia"/>
          <w:noProof/>
        </w:rPr>
      </w:r>
      <w:r w:rsidRPr="00CF757E">
        <w:rPr>
          <w:rFonts w:hint="eastAsia"/>
          <w:noProof/>
        </w:rPr>
        <w:fldChar w:fldCharType="separate"/>
      </w:r>
      <w:r w:rsidRPr="00CF757E">
        <w:rPr>
          <w:noProof/>
        </w:rPr>
        <w:t>8</w:t>
      </w:r>
      <w:r w:rsidRPr="00CF757E">
        <w:rPr>
          <w:rFonts w:hint="eastAsia"/>
          <w:noProof/>
        </w:rPr>
        <w:fldChar w:fldCharType="end"/>
      </w:r>
      <w:r w:rsidRPr="00CF757E">
        <w:rPr>
          <w:rStyle w:val="affffffe"/>
          <w:rFonts w:hint="eastAsia"/>
          <w:noProof/>
        </w:rPr>
        <w:fldChar w:fldCharType="end"/>
      </w:r>
    </w:p>
    <w:p w14:paraId="30CB5762" w14:textId="3052903A" w:rsidR="00CF757E" w:rsidRPr="00CF757E" w:rsidRDefault="00CF757E" w:rsidP="004D20B2">
      <w:pPr>
        <w:pStyle w:val="affffff2"/>
        <w:spacing w:after="468"/>
        <w:sectPr w:rsidR="00CF757E" w:rsidRPr="00CF757E" w:rsidSect="00CF757E">
          <w:headerReference w:type="even" r:id="rId15"/>
          <w:headerReference w:type="default" r:id="rId16"/>
          <w:footerReference w:type="default" r:id="rId17"/>
          <w:pgSz w:w="11906" w:h="16838" w:code="9"/>
          <w:pgMar w:top="2410" w:right="1134" w:bottom="1134" w:left="1134" w:header="1418" w:footer="1134" w:gutter="284"/>
          <w:pgNumType w:fmt="upperRoman" w:start="1"/>
          <w:cols w:space="425"/>
          <w:formProt w:val="0"/>
          <w:docGrid w:type="lines" w:linePitch="312"/>
        </w:sectPr>
      </w:pPr>
      <w:r w:rsidRPr="00CF757E">
        <w:fldChar w:fldCharType="end"/>
      </w:r>
    </w:p>
    <w:p w14:paraId="3DAB1834" w14:textId="77777777" w:rsidR="00826CC5" w:rsidRDefault="00826CC5" w:rsidP="00826CC5">
      <w:pPr>
        <w:pStyle w:val="a6"/>
        <w:spacing w:after="468"/>
      </w:pPr>
      <w:bookmarkStart w:id="30" w:name="_Toc175606095"/>
      <w:bookmarkStart w:id="31" w:name="BookMark2"/>
      <w:bookmarkEnd w:id="26"/>
      <w:r w:rsidRPr="00CA132A">
        <w:rPr>
          <w:rFonts w:hint="eastAsia"/>
          <w:spacing w:val="320"/>
        </w:rPr>
        <w:lastRenderedPageBreak/>
        <w:t>前</w:t>
      </w:r>
      <w:r>
        <w:rPr>
          <w:rFonts w:hint="eastAsia"/>
        </w:rPr>
        <w:t>言</w:t>
      </w:r>
      <w:bookmarkEnd w:id="21"/>
      <w:bookmarkEnd w:id="22"/>
      <w:bookmarkEnd w:id="23"/>
      <w:bookmarkEnd w:id="24"/>
      <w:bookmarkEnd w:id="25"/>
      <w:bookmarkEnd w:id="27"/>
      <w:bookmarkEnd w:id="28"/>
      <w:bookmarkEnd w:id="30"/>
    </w:p>
    <w:p w14:paraId="258EBB06" w14:textId="77777777" w:rsidR="00826CC5" w:rsidRDefault="00826CC5" w:rsidP="00826CC5">
      <w:pPr>
        <w:pStyle w:val="affffb"/>
        <w:ind w:firstLine="420"/>
      </w:pPr>
      <w:r>
        <w:rPr>
          <w:rFonts w:hint="eastAsia"/>
        </w:rPr>
        <w:t>本文件按照GB/T 1.1—2020《标准化工作导则  第1部分：标准化文件的结构和起草规则》的规定起草。</w:t>
      </w:r>
    </w:p>
    <w:p w14:paraId="59C93A37" w14:textId="4804CD8B" w:rsidR="00826CC5" w:rsidRPr="00826CC5" w:rsidRDefault="00514C2D" w:rsidP="00826CC5">
      <w:pPr>
        <w:pStyle w:val="affffb"/>
        <w:ind w:firstLine="420"/>
      </w:pPr>
      <w:r w:rsidRPr="00514C2D">
        <w:rPr>
          <w:rFonts w:hint="eastAsia"/>
        </w:rPr>
        <w:t>请注意本文件的某些内容可能涉及专利。本文件的发布机构不承担识别专利的责任。</w:t>
      </w:r>
    </w:p>
    <w:p w14:paraId="7DE11E8B" w14:textId="12EE0B7B" w:rsidR="00826CC5" w:rsidRDefault="00826CC5" w:rsidP="00826CC5">
      <w:pPr>
        <w:pStyle w:val="affffb"/>
        <w:ind w:firstLine="420"/>
      </w:pPr>
      <w:r>
        <w:rPr>
          <w:rFonts w:hint="eastAsia"/>
        </w:rPr>
        <w:t>本文件由</w:t>
      </w:r>
      <w:r w:rsidR="00CA132A">
        <w:rPr>
          <w:rFonts w:hint="eastAsia"/>
        </w:rPr>
        <w:t>江苏省</w:t>
      </w:r>
      <w:r w:rsidR="00514C2D" w:rsidRPr="00514C2D">
        <w:rPr>
          <w:rFonts w:hint="eastAsia"/>
        </w:rPr>
        <w:t>卫生健康委员会提出并组织实施。</w:t>
      </w:r>
    </w:p>
    <w:p w14:paraId="67BBEC2B" w14:textId="599A46C8" w:rsidR="00826CC5" w:rsidRDefault="00826CC5" w:rsidP="00826CC5">
      <w:pPr>
        <w:pStyle w:val="affffb"/>
        <w:ind w:firstLine="420"/>
      </w:pPr>
      <w:r>
        <w:rPr>
          <w:rFonts w:hint="eastAsia"/>
        </w:rPr>
        <w:t>本文件由</w:t>
      </w:r>
      <w:r w:rsidR="00CA132A" w:rsidRPr="00CA132A">
        <w:rPr>
          <w:rFonts w:hint="eastAsia"/>
        </w:rPr>
        <w:t>江苏省</w:t>
      </w:r>
      <w:r w:rsidR="00625F80" w:rsidRPr="00625F80">
        <w:rPr>
          <w:rFonts w:hint="eastAsia"/>
        </w:rPr>
        <w:t>卫生健康标准化技术委员会</w:t>
      </w:r>
      <w:r w:rsidR="00514C2D">
        <w:rPr>
          <w:rFonts w:hint="eastAsia"/>
        </w:rPr>
        <w:t>归口</w:t>
      </w:r>
      <w:r>
        <w:rPr>
          <w:rFonts w:hint="eastAsia"/>
        </w:rPr>
        <w:t>。</w:t>
      </w:r>
    </w:p>
    <w:p w14:paraId="141ED39E" w14:textId="4160FC59" w:rsidR="00826CC5" w:rsidRDefault="00826CC5" w:rsidP="00826CC5">
      <w:pPr>
        <w:pStyle w:val="affffb"/>
        <w:ind w:firstLine="420"/>
      </w:pPr>
      <w:r>
        <w:rPr>
          <w:rFonts w:hint="eastAsia"/>
        </w:rPr>
        <w:t>本文件起草单位：</w:t>
      </w:r>
      <w:r w:rsidR="00CA132A" w:rsidRPr="00CA132A">
        <w:rPr>
          <w:rFonts w:hint="eastAsia"/>
        </w:rPr>
        <w:t>江苏省疾病预防控制中心</w:t>
      </w:r>
      <w:r w:rsidR="00A74A62">
        <w:rPr>
          <w:rFonts w:hint="eastAsia"/>
        </w:rPr>
        <w:t>、</w:t>
      </w:r>
      <w:r w:rsidR="00A74A62" w:rsidRPr="00A74A62">
        <w:rPr>
          <w:rFonts w:hint="eastAsia"/>
        </w:rPr>
        <w:t>连云港市第一人民医院</w:t>
      </w:r>
      <w:r w:rsidR="00A74A62">
        <w:rPr>
          <w:rFonts w:hint="eastAsia"/>
        </w:rPr>
        <w:t>、</w:t>
      </w:r>
      <w:r w:rsidR="00A74A62" w:rsidRPr="00A74A62">
        <w:rPr>
          <w:rFonts w:hint="eastAsia"/>
        </w:rPr>
        <w:t>苏州大学附属第二医院</w:t>
      </w:r>
      <w:r w:rsidR="00212344">
        <w:rPr>
          <w:rFonts w:hint="eastAsia"/>
        </w:rPr>
        <w:t>。</w:t>
      </w:r>
    </w:p>
    <w:p w14:paraId="4383ED9A" w14:textId="46C19D3F" w:rsidR="00826CC5" w:rsidRDefault="00826CC5" w:rsidP="00826CC5">
      <w:pPr>
        <w:pStyle w:val="affffb"/>
        <w:ind w:firstLine="420"/>
      </w:pPr>
      <w:r>
        <w:rPr>
          <w:rFonts w:hint="eastAsia"/>
        </w:rPr>
        <w:t>本文件主要起草人：</w:t>
      </w:r>
      <w:r w:rsidR="00F40367" w:rsidRPr="00CA132A">
        <w:rPr>
          <w:rFonts w:hint="eastAsia"/>
        </w:rPr>
        <w:t>梁祁</w:t>
      </w:r>
      <w:r w:rsidR="00212344">
        <w:rPr>
          <w:rFonts w:hint="eastAsia"/>
        </w:rPr>
        <w:t>、</w:t>
      </w:r>
      <w:r w:rsidR="00CA132A" w:rsidRPr="00CA132A">
        <w:rPr>
          <w:rFonts w:hint="eastAsia"/>
        </w:rPr>
        <w:t>潘红星</w:t>
      </w:r>
      <w:r w:rsidR="00212344">
        <w:rPr>
          <w:rFonts w:hint="eastAsia"/>
        </w:rPr>
        <w:t>、</w:t>
      </w:r>
      <w:r w:rsidR="00CA132A" w:rsidRPr="00CA132A">
        <w:rPr>
          <w:rFonts w:hint="eastAsia"/>
        </w:rPr>
        <w:t>金鹏飞</w:t>
      </w:r>
      <w:r w:rsidR="00212344">
        <w:rPr>
          <w:rFonts w:hint="eastAsia"/>
        </w:rPr>
        <w:t>、</w:t>
      </w:r>
      <w:r w:rsidR="00CA132A" w:rsidRPr="00CA132A">
        <w:rPr>
          <w:rFonts w:hint="eastAsia"/>
        </w:rPr>
        <w:t>魏明伟</w:t>
      </w:r>
      <w:r w:rsidR="00212344">
        <w:rPr>
          <w:rFonts w:hint="eastAsia"/>
        </w:rPr>
        <w:t>、</w:t>
      </w:r>
      <w:r w:rsidR="00F40367" w:rsidRPr="00CA132A">
        <w:rPr>
          <w:rFonts w:hint="eastAsia"/>
        </w:rPr>
        <w:t>李靖欣</w:t>
      </w:r>
      <w:r w:rsidR="00212344">
        <w:rPr>
          <w:rFonts w:hint="eastAsia"/>
        </w:rPr>
        <w:t>、</w:t>
      </w:r>
      <w:r w:rsidR="00585496" w:rsidRPr="00CA132A">
        <w:rPr>
          <w:rFonts w:hint="eastAsia"/>
        </w:rPr>
        <w:t>陈彦君</w:t>
      </w:r>
      <w:r w:rsidR="00585496">
        <w:rPr>
          <w:rFonts w:hint="eastAsia"/>
        </w:rPr>
        <w:t>、</w:t>
      </w:r>
      <w:r w:rsidR="00A74A62" w:rsidRPr="00A74A62">
        <w:rPr>
          <w:rFonts w:hint="eastAsia"/>
        </w:rPr>
        <w:t>周金玉</w:t>
      </w:r>
      <w:r w:rsidR="00212344">
        <w:rPr>
          <w:rFonts w:hint="eastAsia"/>
        </w:rPr>
        <w:t>、</w:t>
      </w:r>
      <w:r w:rsidR="00A74A62" w:rsidRPr="00A74A62">
        <w:rPr>
          <w:rFonts w:hint="eastAsia"/>
        </w:rPr>
        <w:t>华雯妍</w:t>
      </w:r>
      <w:r w:rsidR="00212344">
        <w:rPr>
          <w:rFonts w:hint="eastAsia"/>
        </w:rPr>
        <w:t>、</w:t>
      </w:r>
      <w:r w:rsidR="00CA132A" w:rsidRPr="00CA132A">
        <w:rPr>
          <w:rFonts w:hint="eastAsia"/>
        </w:rPr>
        <w:t>孟繁岳</w:t>
      </w:r>
      <w:r w:rsidR="00212344">
        <w:rPr>
          <w:rFonts w:hint="eastAsia"/>
        </w:rPr>
        <w:t>、</w:t>
      </w:r>
      <w:r w:rsidR="00CA132A" w:rsidRPr="00CA132A">
        <w:rPr>
          <w:rFonts w:hint="eastAsia"/>
        </w:rPr>
        <w:t>储凯</w:t>
      </w:r>
      <w:r w:rsidR="00212344">
        <w:rPr>
          <w:rFonts w:hint="eastAsia"/>
        </w:rPr>
        <w:t>、</w:t>
      </w:r>
      <w:r w:rsidR="00CA132A" w:rsidRPr="00CA132A">
        <w:rPr>
          <w:rFonts w:hint="eastAsia"/>
        </w:rPr>
        <w:t>唐蓉</w:t>
      </w:r>
      <w:r w:rsidR="00212344">
        <w:rPr>
          <w:rFonts w:hint="eastAsia"/>
        </w:rPr>
        <w:t>、</w:t>
      </w:r>
      <w:r w:rsidR="00CA132A" w:rsidRPr="00CA132A">
        <w:rPr>
          <w:rFonts w:hint="eastAsia"/>
        </w:rPr>
        <w:t>胡家垒</w:t>
      </w:r>
      <w:r w:rsidR="00212344">
        <w:rPr>
          <w:rFonts w:hint="eastAsia"/>
        </w:rPr>
        <w:t>、</w:t>
      </w:r>
      <w:r w:rsidR="00CA132A" w:rsidRPr="00CA132A">
        <w:rPr>
          <w:rFonts w:hint="eastAsia"/>
        </w:rPr>
        <w:t>王文娟</w:t>
      </w:r>
      <w:r w:rsidR="00212344">
        <w:rPr>
          <w:rFonts w:hint="eastAsia"/>
        </w:rPr>
        <w:t>。</w:t>
      </w:r>
    </w:p>
    <w:p w14:paraId="591C4076" w14:textId="77777777" w:rsidR="00826CC5" w:rsidRDefault="00826CC5" w:rsidP="00826CC5">
      <w:pPr>
        <w:pStyle w:val="affffb"/>
        <w:ind w:firstLine="420"/>
      </w:pPr>
    </w:p>
    <w:p w14:paraId="1A84128D" w14:textId="7DA90C4B" w:rsidR="00826CC5" w:rsidRPr="00826CC5" w:rsidRDefault="00826CC5" w:rsidP="00CA132A">
      <w:pPr>
        <w:pStyle w:val="affffb"/>
        <w:ind w:firstLine="420"/>
        <w:sectPr w:rsidR="00826CC5" w:rsidRPr="00826CC5" w:rsidSect="005566B9">
          <w:pgSz w:w="11906" w:h="16838" w:code="9"/>
          <w:pgMar w:top="2410" w:right="1134" w:bottom="1134" w:left="1134" w:header="1418" w:footer="1134" w:gutter="284"/>
          <w:pgNumType w:fmt="upperRoman"/>
          <w:cols w:space="425"/>
          <w:formProt w:val="0"/>
          <w:docGrid w:type="lines" w:linePitch="312"/>
        </w:sectPr>
      </w:pPr>
    </w:p>
    <w:p w14:paraId="1127226C" w14:textId="77777777" w:rsidR="00894836" w:rsidRPr="00145D9D" w:rsidRDefault="00894836" w:rsidP="00093D25">
      <w:pPr>
        <w:spacing w:line="20" w:lineRule="exact"/>
        <w:jc w:val="center"/>
        <w:rPr>
          <w:rFonts w:ascii="黑体" w:eastAsia="黑体" w:hAnsi="黑体" w:hint="eastAsia"/>
          <w:sz w:val="32"/>
          <w:szCs w:val="32"/>
        </w:rPr>
      </w:pPr>
      <w:bookmarkStart w:id="32" w:name="BookMark4"/>
      <w:bookmarkEnd w:id="31"/>
    </w:p>
    <w:p w14:paraId="256050A5"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53A824A88B7C46B7B330C6870E937895"/>
        </w:placeholder>
      </w:sdtPr>
      <w:sdtContent>
        <w:bookmarkStart w:id="33" w:name="NEW_STAND_NAME" w:displacedByCustomXml="prev"/>
        <w:p w14:paraId="7B028FC1" w14:textId="00DBFD58" w:rsidR="00F26B7E" w:rsidRPr="00F26B7E" w:rsidRDefault="008340A5" w:rsidP="0067780A">
          <w:pPr>
            <w:pStyle w:val="afffffffff8"/>
            <w:spacing w:beforeLines="1" w:before="3" w:afterLines="220" w:after="686"/>
            <w:rPr>
              <w:rFonts w:hint="eastAsia"/>
            </w:rPr>
          </w:pPr>
          <w:r>
            <w:rPr>
              <w:rFonts w:hint="eastAsia"/>
            </w:rPr>
            <w:t>疫苗临床试验现场管理规范</w:t>
          </w:r>
        </w:p>
      </w:sdtContent>
    </w:sdt>
    <w:bookmarkEnd w:id="33" w:displacedByCustomXml="prev"/>
    <w:p w14:paraId="2C51CBE9" w14:textId="77777777" w:rsidR="00E2552F" w:rsidRDefault="00E2552F" w:rsidP="00A77CCB">
      <w:pPr>
        <w:pStyle w:val="affc"/>
        <w:spacing w:before="312" w:after="312"/>
      </w:pPr>
      <w:bookmarkStart w:id="34" w:name="_Toc17233325"/>
      <w:bookmarkStart w:id="35" w:name="_Toc17233333"/>
      <w:bookmarkStart w:id="36" w:name="_Toc24884211"/>
      <w:bookmarkStart w:id="37" w:name="_Toc24884218"/>
      <w:bookmarkStart w:id="38" w:name="_Toc26648465"/>
      <w:bookmarkStart w:id="39" w:name="_Toc26718930"/>
      <w:bookmarkStart w:id="40" w:name="_Toc26986530"/>
      <w:bookmarkStart w:id="41" w:name="_Toc26986771"/>
      <w:bookmarkStart w:id="42" w:name="_Toc142425736"/>
      <w:bookmarkStart w:id="43" w:name="_Toc169556427"/>
      <w:bookmarkStart w:id="44" w:name="_Toc169556447"/>
      <w:bookmarkStart w:id="45" w:name="_Toc169617812"/>
      <w:bookmarkStart w:id="46" w:name="_Toc171464404"/>
      <w:bookmarkStart w:id="47" w:name="_Toc174543974"/>
      <w:bookmarkStart w:id="48" w:name="_Toc174549210"/>
      <w:bookmarkStart w:id="49" w:name="_Toc175212647"/>
      <w:bookmarkStart w:id="50" w:name="_Toc175606096"/>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77DB6DF" w14:textId="587C9572" w:rsidR="009C3C28" w:rsidRDefault="009C3C28" w:rsidP="003E5B3B">
      <w:pPr>
        <w:pStyle w:val="affffb"/>
        <w:ind w:firstLine="420"/>
      </w:pPr>
      <w:bookmarkStart w:id="51" w:name="_Toc17233326"/>
      <w:bookmarkStart w:id="52" w:name="_Toc17233334"/>
      <w:bookmarkStart w:id="53" w:name="_Toc24884212"/>
      <w:bookmarkStart w:id="54" w:name="_Toc24884219"/>
      <w:bookmarkStart w:id="55" w:name="_Toc26648466"/>
      <w:r>
        <w:rPr>
          <w:rFonts w:hint="eastAsia"/>
        </w:rPr>
        <w:t>本</w:t>
      </w:r>
      <w:r w:rsidR="00DA7948">
        <w:rPr>
          <w:rFonts w:hint="eastAsia"/>
        </w:rPr>
        <w:t>文件</w:t>
      </w:r>
      <w:r>
        <w:rPr>
          <w:rFonts w:hint="eastAsia"/>
        </w:rPr>
        <w:t>规定了疫苗临床试验现场</w:t>
      </w:r>
      <w:bookmarkStart w:id="56" w:name="_Hlk174473744"/>
      <w:r w:rsidR="003E5B3B">
        <w:rPr>
          <w:rFonts w:hint="eastAsia"/>
        </w:rPr>
        <w:t>的</w:t>
      </w:r>
      <w:r w:rsidR="00CB3809" w:rsidRPr="00CB3809">
        <w:rPr>
          <w:rFonts w:hint="eastAsia"/>
        </w:rPr>
        <w:t>组织架构、管理制度、场所和设施设备、岗位设置和人员、标准操作规程（SOP）管理、风险管理</w:t>
      </w:r>
      <w:r w:rsidR="00CB3809">
        <w:rPr>
          <w:rFonts w:hint="eastAsia"/>
        </w:rPr>
        <w:t>和</w:t>
      </w:r>
      <w:r w:rsidR="00CB3809" w:rsidRPr="00CB3809">
        <w:rPr>
          <w:rFonts w:hint="eastAsia"/>
        </w:rPr>
        <w:t>质量控制</w:t>
      </w:r>
      <w:r w:rsidR="003370A0">
        <w:rPr>
          <w:rFonts w:hint="eastAsia"/>
        </w:rPr>
        <w:t>等要求</w:t>
      </w:r>
      <w:bookmarkEnd w:id="56"/>
      <w:r>
        <w:rPr>
          <w:rFonts w:hint="eastAsia"/>
        </w:rPr>
        <w:t>。</w:t>
      </w:r>
    </w:p>
    <w:p w14:paraId="59087998" w14:textId="3E7E1918" w:rsidR="008B0C9C" w:rsidRDefault="009C3C28" w:rsidP="009C3C28">
      <w:pPr>
        <w:pStyle w:val="affffb"/>
        <w:ind w:firstLine="420"/>
      </w:pPr>
      <w:r>
        <w:rPr>
          <w:rFonts w:hint="eastAsia"/>
        </w:rPr>
        <w:t>本</w:t>
      </w:r>
      <w:r w:rsidR="00DA7948">
        <w:rPr>
          <w:rFonts w:hint="eastAsia"/>
        </w:rPr>
        <w:t>文件</w:t>
      </w:r>
      <w:r>
        <w:rPr>
          <w:rFonts w:hint="eastAsia"/>
        </w:rPr>
        <w:t>适用于</w:t>
      </w:r>
      <w:bookmarkStart w:id="57" w:name="_Hlk172464103"/>
      <w:r w:rsidR="00E7052F" w:rsidRPr="00E7052F">
        <w:rPr>
          <w:rFonts w:hint="eastAsia"/>
        </w:rPr>
        <w:t>以</w:t>
      </w:r>
      <w:bookmarkStart w:id="58" w:name="_Hlk174473686"/>
      <w:r w:rsidR="006A2C1A">
        <w:rPr>
          <w:rFonts w:hint="eastAsia"/>
        </w:rPr>
        <w:t>疫苗</w:t>
      </w:r>
      <w:r w:rsidR="00E7052F" w:rsidRPr="00E7052F">
        <w:rPr>
          <w:rFonts w:hint="eastAsia"/>
        </w:rPr>
        <w:t>注册</w:t>
      </w:r>
      <w:r w:rsidR="006A2C1A">
        <w:rPr>
          <w:rFonts w:hint="eastAsia"/>
        </w:rPr>
        <w:t>上市</w:t>
      </w:r>
      <w:r w:rsidR="00E7052F" w:rsidRPr="00E7052F">
        <w:rPr>
          <w:rFonts w:hint="eastAsia"/>
        </w:rPr>
        <w:t>为目的的疫苗临床试验</w:t>
      </w:r>
      <w:r w:rsidR="00EE5EEC">
        <w:rPr>
          <w:rFonts w:hint="eastAsia"/>
        </w:rPr>
        <w:t>现场</w:t>
      </w:r>
      <w:r w:rsidR="00E7052F">
        <w:rPr>
          <w:rFonts w:hint="eastAsia"/>
        </w:rPr>
        <w:t>的</w:t>
      </w:r>
      <w:r w:rsidR="00DA7948">
        <w:rPr>
          <w:rFonts w:hint="eastAsia"/>
        </w:rPr>
        <w:t>管理</w:t>
      </w:r>
      <w:bookmarkEnd w:id="57"/>
      <w:bookmarkEnd w:id="58"/>
      <w:r>
        <w:rPr>
          <w:rFonts w:hint="eastAsia"/>
        </w:rPr>
        <w:t>。</w:t>
      </w:r>
    </w:p>
    <w:p w14:paraId="352D8ECA" w14:textId="77777777" w:rsidR="00E2552F" w:rsidRDefault="00E2552F" w:rsidP="00A77CCB">
      <w:pPr>
        <w:pStyle w:val="affc"/>
        <w:spacing w:before="312" w:after="312"/>
      </w:pPr>
      <w:bookmarkStart w:id="59" w:name="_Toc26718931"/>
      <w:bookmarkStart w:id="60" w:name="_Toc26986531"/>
      <w:bookmarkStart w:id="61" w:name="_Toc26986772"/>
      <w:bookmarkStart w:id="62" w:name="_Toc142425737"/>
      <w:bookmarkStart w:id="63" w:name="_Toc169556428"/>
      <w:bookmarkStart w:id="64" w:name="_Toc169556448"/>
      <w:bookmarkStart w:id="65" w:name="_Toc169617813"/>
      <w:bookmarkStart w:id="66" w:name="_Toc171464405"/>
      <w:bookmarkStart w:id="67" w:name="_Toc174543975"/>
      <w:bookmarkStart w:id="68" w:name="_Toc174549211"/>
      <w:bookmarkStart w:id="69" w:name="_Toc175212648"/>
      <w:bookmarkStart w:id="70" w:name="_Toc175606097"/>
      <w:r>
        <w:rPr>
          <w:rFonts w:hint="eastAsia"/>
        </w:rPr>
        <w:t>规范性引用文件</w:t>
      </w:r>
      <w:bookmarkEnd w:id="51"/>
      <w:bookmarkEnd w:id="52"/>
      <w:bookmarkEnd w:id="53"/>
      <w:bookmarkEnd w:id="54"/>
      <w:bookmarkEnd w:id="55"/>
      <w:bookmarkEnd w:id="59"/>
      <w:bookmarkEnd w:id="60"/>
      <w:bookmarkEnd w:id="61"/>
      <w:bookmarkEnd w:id="62"/>
      <w:bookmarkEnd w:id="63"/>
      <w:bookmarkEnd w:id="64"/>
      <w:bookmarkEnd w:id="65"/>
      <w:bookmarkEnd w:id="66"/>
      <w:bookmarkEnd w:id="67"/>
      <w:bookmarkEnd w:id="68"/>
      <w:bookmarkEnd w:id="69"/>
      <w:bookmarkEnd w:id="70"/>
    </w:p>
    <w:sdt>
      <w:sdtPr>
        <w:rPr>
          <w:rFonts w:hint="eastAsia"/>
        </w:rPr>
        <w:id w:val="715848253"/>
        <w:placeholder>
          <w:docPart w:val="AB8490447BD9499C875324E2CD72A9F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06ED211" w14:textId="77777777" w:rsidR="002D5630" w:rsidRDefault="002D5630" w:rsidP="002D5630">
          <w:pPr>
            <w:pStyle w:val="affffb"/>
            <w:ind w:firstLine="420"/>
          </w:pPr>
          <w:r>
            <w:rPr>
              <w:rFonts w:hint="eastAsia"/>
            </w:rPr>
            <w:t>本文件没有规范性引用文件。</w:t>
          </w:r>
        </w:p>
      </w:sdtContent>
    </w:sdt>
    <w:p w14:paraId="1FBF7E3A" w14:textId="77777777" w:rsidR="00B265BC" w:rsidRPr="00E030F9" w:rsidRDefault="00FD59EB" w:rsidP="00FD59EB">
      <w:pPr>
        <w:pStyle w:val="affc"/>
        <w:spacing w:before="312" w:after="312"/>
      </w:pPr>
      <w:bookmarkStart w:id="71" w:name="_Toc174543976"/>
      <w:bookmarkStart w:id="72" w:name="_Toc174543977"/>
      <w:bookmarkStart w:id="73" w:name="_Toc174543978"/>
      <w:bookmarkStart w:id="74" w:name="_Toc174543979"/>
      <w:bookmarkStart w:id="75" w:name="_Toc142425738"/>
      <w:bookmarkStart w:id="76" w:name="_Toc169556429"/>
      <w:bookmarkStart w:id="77" w:name="_Toc169556449"/>
      <w:bookmarkStart w:id="78" w:name="_Toc169617814"/>
      <w:bookmarkStart w:id="79" w:name="_Toc171464406"/>
      <w:bookmarkStart w:id="80" w:name="_Toc174543980"/>
      <w:bookmarkStart w:id="81" w:name="_Toc174549212"/>
      <w:bookmarkStart w:id="82" w:name="_Toc175212649"/>
      <w:bookmarkStart w:id="83" w:name="_Toc175606098"/>
      <w:bookmarkEnd w:id="71"/>
      <w:bookmarkEnd w:id="72"/>
      <w:bookmarkEnd w:id="73"/>
      <w:bookmarkEnd w:id="74"/>
      <w:r>
        <w:rPr>
          <w:rFonts w:hint="eastAsia"/>
          <w:szCs w:val="21"/>
        </w:rPr>
        <w:t>术语和定义</w:t>
      </w:r>
      <w:bookmarkEnd w:id="75"/>
      <w:bookmarkEnd w:id="76"/>
      <w:bookmarkEnd w:id="77"/>
      <w:bookmarkEnd w:id="78"/>
      <w:bookmarkEnd w:id="79"/>
      <w:bookmarkEnd w:id="80"/>
      <w:bookmarkEnd w:id="81"/>
      <w:bookmarkEnd w:id="82"/>
      <w:bookmarkEnd w:id="83"/>
    </w:p>
    <w:bookmarkStart w:id="84" w:name="_Toc26986532" w:displacedByCustomXml="next"/>
    <w:bookmarkEnd w:id="84" w:displacedByCustomXml="next"/>
    <w:sdt>
      <w:sdtPr>
        <w:id w:val="-1909835108"/>
        <w:placeholder>
          <w:docPart w:val="9FD2E278C9604266859C713224CA4B1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05A3F28" w14:textId="0CF554AB" w:rsidR="003C010C" w:rsidRDefault="009C3C28" w:rsidP="00BA263B">
          <w:pPr>
            <w:pStyle w:val="affffb"/>
            <w:ind w:firstLine="420"/>
          </w:pPr>
          <w:r>
            <w:t>下列术语和定义适用于本文件。</w:t>
          </w:r>
        </w:p>
      </w:sdtContent>
    </w:sdt>
    <w:p w14:paraId="5A8157F0" w14:textId="71E331B9" w:rsidR="009C3C28" w:rsidRPr="00651BAD" w:rsidRDefault="009C3C28" w:rsidP="009C3C28">
      <w:pPr>
        <w:pStyle w:val="afffffffffff5"/>
        <w:rPr>
          <w:rFonts w:ascii="黑体" w:eastAsia="黑体" w:hAnsi="黑体" w:hint="eastAsia"/>
        </w:rPr>
      </w:pPr>
      <w:r w:rsidRPr="00CF4AF7">
        <w:rPr>
          <w:rFonts w:ascii="Times New Roman" w:eastAsia="黑体"/>
        </w:rPr>
        <w:br/>
      </w:r>
      <w:r w:rsidRPr="00651BAD">
        <w:rPr>
          <w:rFonts w:ascii="黑体" w:eastAsia="黑体" w:hAnsi="黑体"/>
        </w:rPr>
        <w:t xml:space="preserve">    </w:t>
      </w:r>
      <w:r w:rsidRPr="00651BAD">
        <w:rPr>
          <w:rFonts w:ascii="黑体" w:eastAsia="黑体" w:hAnsi="黑体" w:hint="eastAsia"/>
        </w:rPr>
        <w:t>临床试验</w:t>
      </w:r>
      <w:r w:rsidR="00F84433">
        <w:rPr>
          <w:rFonts w:ascii="黑体" w:eastAsia="黑体" w:hAnsi="黑体"/>
        </w:rPr>
        <w:t xml:space="preserve"> </w:t>
      </w:r>
      <w:r w:rsidRPr="00651BAD">
        <w:rPr>
          <w:rFonts w:ascii="黑体" w:eastAsia="黑体" w:hAnsi="黑体"/>
        </w:rPr>
        <w:t>clinical trial</w:t>
      </w:r>
    </w:p>
    <w:p w14:paraId="4436604A" w14:textId="77777777" w:rsidR="000502E5" w:rsidRDefault="009C3C28" w:rsidP="009C3C28">
      <w:pPr>
        <w:pStyle w:val="affffb"/>
        <w:ind w:firstLine="420"/>
        <w:rPr>
          <w:rFonts w:ascii="Times New Roman"/>
        </w:rPr>
      </w:pPr>
      <w:r w:rsidRPr="00CF4AF7">
        <w:rPr>
          <w:rFonts w:ascii="Times New Roman" w:hint="eastAsia"/>
        </w:rPr>
        <w:t>以人体（患者或健康受试者）为对象的试验，意在发现或验证某种试验药物的临床医学、药理学以及其他药效学作用、不良反应，或者试验药物的吸收、分布、代谢和排泄，以确定药物的疗效与安全性的系统性试验。</w:t>
      </w:r>
    </w:p>
    <w:p w14:paraId="2F1777B7" w14:textId="577EA602" w:rsidR="009C3C28" w:rsidRDefault="000502E5" w:rsidP="009C3C28">
      <w:pPr>
        <w:pStyle w:val="affffb"/>
        <w:ind w:firstLine="420"/>
        <w:rPr>
          <w:rFonts w:ascii="Times New Roman"/>
        </w:rPr>
      </w:pPr>
      <w:r>
        <w:rPr>
          <w:rFonts w:ascii="Times New Roman" w:hint="eastAsia"/>
        </w:rPr>
        <w:t>注：</w:t>
      </w:r>
      <w:r w:rsidR="00B87B64">
        <w:rPr>
          <w:rFonts w:ascii="Times New Roman" w:hint="eastAsia"/>
        </w:rPr>
        <w:t>本</w:t>
      </w:r>
      <w:r w:rsidR="004A0FBE">
        <w:rPr>
          <w:rFonts w:ascii="Times New Roman" w:hint="eastAsia"/>
        </w:rPr>
        <w:t>文件</w:t>
      </w:r>
      <w:r w:rsidR="00B87B64">
        <w:rPr>
          <w:rFonts w:ascii="Times New Roman" w:hint="eastAsia"/>
        </w:rPr>
        <w:t>中的药物特指疫苗。</w:t>
      </w:r>
    </w:p>
    <w:p w14:paraId="59F80870" w14:textId="30D05FB2" w:rsidR="00AE7461" w:rsidRPr="00651BAD" w:rsidRDefault="00AE7461" w:rsidP="00AE7461">
      <w:pPr>
        <w:pStyle w:val="afffffffffff5"/>
        <w:rPr>
          <w:rFonts w:ascii="黑体" w:eastAsia="黑体" w:hAnsi="黑体" w:hint="eastAsia"/>
        </w:rPr>
      </w:pPr>
      <w:r w:rsidRPr="00CF4AF7">
        <w:rPr>
          <w:rFonts w:ascii="Times New Roman"/>
        </w:rPr>
        <w:br/>
      </w:r>
      <w:r w:rsidRPr="00651BAD">
        <w:rPr>
          <w:rFonts w:ascii="黑体" w:eastAsia="黑体" w:hAnsi="黑体"/>
        </w:rPr>
        <w:t xml:space="preserve">    </w:t>
      </w:r>
      <w:r w:rsidRPr="00651BAD">
        <w:rPr>
          <w:rFonts w:ascii="黑体" w:eastAsia="黑体" w:hAnsi="黑体" w:hint="eastAsia"/>
        </w:rPr>
        <w:t>疫苗</w:t>
      </w:r>
      <w:r w:rsidR="00F84433">
        <w:rPr>
          <w:rFonts w:ascii="黑体" w:eastAsia="黑体" w:hAnsi="黑体"/>
        </w:rPr>
        <w:t xml:space="preserve"> </w:t>
      </w:r>
      <w:r w:rsidRPr="00651BAD">
        <w:rPr>
          <w:rFonts w:ascii="黑体" w:eastAsia="黑体" w:hAnsi="黑体"/>
        </w:rPr>
        <w:t>vaccine</w:t>
      </w:r>
    </w:p>
    <w:p w14:paraId="77D5230A" w14:textId="567D1453" w:rsidR="00AE7461" w:rsidRDefault="002B647B" w:rsidP="002B647B">
      <w:pPr>
        <w:pStyle w:val="affffb"/>
        <w:ind w:firstLine="420"/>
        <w:rPr>
          <w:rFonts w:ascii="Times New Roman"/>
        </w:rPr>
      </w:pPr>
      <w:r w:rsidRPr="002B647B">
        <w:rPr>
          <w:rFonts w:ascii="Times New Roman" w:hint="eastAsia"/>
        </w:rPr>
        <w:t>为预防、控制疾病的发生、流行，用于人体免疫接种的预防性生物制品，包括免疫规划疫苗和非免疫规划疫苗。</w:t>
      </w:r>
    </w:p>
    <w:p w14:paraId="5FF3E45E" w14:textId="77777777" w:rsidR="00973C11" w:rsidRPr="003A35FF" w:rsidRDefault="00973C11" w:rsidP="00973C11">
      <w:pPr>
        <w:pStyle w:val="afffffffffff5"/>
        <w:rPr>
          <w:rFonts w:ascii="黑体" w:eastAsia="黑体" w:hAnsi="黑体" w:hint="eastAsia"/>
        </w:rPr>
      </w:pPr>
      <w:r w:rsidRPr="00CF4AF7">
        <w:rPr>
          <w:rFonts w:ascii="Times New Roman"/>
        </w:rPr>
        <w:br/>
      </w:r>
      <w:r w:rsidRPr="003A35FF">
        <w:rPr>
          <w:rFonts w:ascii="黑体" w:eastAsia="黑体" w:hAnsi="黑体"/>
        </w:rPr>
        <w:t xml:space="preserve">    </w:t>
      </w:r>
      <w:r w:rsidRPr="003A35FF">
        <w:rPr>
          <w:rFonts w:ascii="黑体" w:eastAsia="黑体" w:hAnsi="黑体" w:hint="eastAsia"/>
        </w:rPr>
        <w:t>试验用疫苗</w:t>
      </w:r>
      <w:r>
        <w:rPr>
          <w:rFonts w:ascii="黑体" w:eastAsia="黑体" w:hAnsi="黑体"/>
        </w:rPr>
        <w:t xml:space="preserve"> </w:t>
      </w:r>
      <w:r w:rsidRPr="003A35FF">
        <w:rPr>
          <w:rFonts w:ascii="黑体" w:eastAsia="黑体" w:hAnsi="黑体"/>
        </w:rPr>
        <w:t xml:space="preserve">investigational vaccine </w:t>
      </w:r>
    </w:p>
    <w:p w14:paraId="0005819A" w14:textId="17818873" w:rsidR="00973C11" w:rsidRDefault="00973C11" w:rsidP="009C3C28">
      <w:pPr>
        <w:pStyle w:val="affffb"/>
        <w:ind w:firstLine="420"/>
        <w:rPr>
          <w:rFonts w:ascii="Times New Roman"/>
        </w:rPr>
      </w:pPr>
      <w:r w:rsidRPr="00CF4AF7">
        <w:rPr>
          <w:rFonts w:ascii="Times New Roman" w:hint="eastAsia"/>
        </w:rPr>
        <w:t>用于临床试验的试验疫苗、对照疫苗（包括已上市疫苗或安慰剂）。</w:t>
      </w:r>
    </w:p>
    <w:p w14:paraId="7EFF5BA2" w14:textId="0C4D2CD4" w:rsidR="00F84433" w:rsidRPr="00651BAD" w:rsidRDefault="00F84433" w:rsidP="00651BAD">
      <w:pPr>
        <w:pStyle w:val="afffffffffff5"/>
        <w:ind w:left="420" w:hangingChars="200" w:hanging="420"/>
        <w:rPr>
          <w:rFonts w:ascii="黑体" w:eastAsia="黑体" w:hAnsi="黑体" w:hint="eastAsia"/>
        </w:rPr>
      </w:pPr>
      <w:r w:rsidRPr="00651BAD">
        <w:rPr>
          <w:rFonts w:ascii="黑体" w:eastAsia="黑体" w:hAnsi="黑体"/>
        </w:rPr>
        <w:br/>
      </w:r>
      <w:r w:rsidRPr="00651BAD">
        <w:rPr>
          <w:rFonts w:ascii="黑体" w:eastAsia="黑体" w:hAnsi="黑体" w:hint="eastAsia"/>
        </w:rPr>
        <w:t>试验现场</w:t>
      </w:r>
      <w:r w:rsidRPr="00F84433">
        <w:rPr>
          <w:rFonts w:ascii="黑体" w:eastAsia="黑体" w:hAnsi="黑体" w:hint="eastAsia"/>
        </w:rPr>
        <w:t xml:space="preserve"> </w:t>
      </w:r>
      <w:r w:rsidRPr="00651BAD">
        <w:rPr>
          <w:rFonts w:ascii="黑体" w:eastAsia="黑体" w:hAnsi="黑体"/>
        </w:rPr>
        <w:t>clinical trial site</w:t>
      </w:r>
    </w:p>
    <w:p w14:paraId="6D411403" w14:textId="63CAA405" w:rsidR="00F1106D" w:rsidRPr="00DF0E88" w:rsidRDefault="00BB452A" w:rsidP="00DC74FF">
      <w:pPr>
        <w:pStyle w:val="affffb"/>
        <w:ind w:firstLine="420"/>
      </w:pPr>
      <w:r w:rsidRPr="00DF0E88">
        <w:rPr>
          <w:rFonts w:hint="eastAsia"/>
        </w:rPr>
        <w:t>实施临床试验相关活动的场所</w:t>
      </w:r>
      <w:r w:rsidR="00547E1D">
        <w:rPr>
          <w:rFonts w:hint="eastAsia"/>
        </w:rPr>
        <w:t>。</w:t>
      </w:r>
    </w:p>
    <w:p w14:paraId="20CAAAE1" w14:textId="21222D37" w:rsidR="00F84433" w:rsidRPr="00651BAD" w:rsidRDefault="00F84433" w:rsidP="00797893">
      <w:pPr>
        <w:pStyle w:val="afffffffffff5"/>
        <w:ind w:left="420" w:hangingChars="200" w:hanging="420"/>
        <w:rPr>
          <w:rFonts w:ascii="黑体" w:eastAsia="黑体" w:hAnsi="黑体" w:hint="eastAsia"/>
        </w:rPr>
      </w:pPr>
      <w:r w:rsidRPr="00651BAD">
        <w:rPr>
          <w:rFonts w:ascii="黑体" w:eastAsia="黑体" w:hAnsi="黑体"/>
        </w:rPr>
        <w:br/>
      </w:r>
      <w:r w:rsidRPr="00651BAD">
        <w:rPr>
          <w:rFonts w:ascii="黑体" w:eastAsia="黑体" w:hAnsi="黑体" w:hint="eastAsia"/>
        </w:rPr>
        <w:t>访视</w:t>
      </w:r>
      <w:r>
        <w:rPr>
          <w:rFonts w:ascii="黑体" w:eastAsia="黑体" w:hAnsi="黑体" w:hint="eastAsia"/>
        </w:rPr>
        <w:t xml:space="preserve"> </w:t>
      </w:r>
      <w:r w:rsidRPr="00651BAD">
        <w:rPr>
          <w:rFonts w:ascii="黑体" w:eastAsia="黑体" w:hAnsi="黑体" w:hint="eastAsia"/>
        </w:rPr>
        <w:t>visiting</w:t>
      </w:r>
    </w:p>
    <w:p w14:paraId="14D15B24" w14:textId="0B12DF64" w:rsidR="001869E6" w:rsidRDefault="0063685B" w:rsidP="000E0616">
      <w:pPr>
        <w:pStyle w:val="affffb"/>
        <w:ind w:firstLine="420"/>
      </w:pPr>
      <w:r>
        <w:rPr>
          <w:rFonts w:hint="eastAsia"/>
        </w:rPr>
        <w:t>研究者对参与</w:t>
      </w:r>
      <w:r w:rsidR="000E0616" w:rsidRPr="000E0616">
        <w:rPr>
          <w:rFonts w:hint="eastAsia"/>
        </w:rPr>
        <w:t>疫苗临床试验的</w:t>
      </w:r>
      <w:r>
        <w:rPr>
          <w:rFonts w:hint="eastAsia"/>
        </w:rPr>
        <w:t>受试者进行的</w:t>
      </w:r>
      <w:r w:rsidR="000E0616" w:rsidRPr="000E0616">
        <w:rPr>
          <w:rFonts w:hint="eastAsia"/>
        </w:rPr>
        <w:t>一系列活动,包括知情同意、登记、体检、问诊筛查、接种、留观、标本采集、日记卡回收</w:t>
      </w:r>
      <w:r w:rsidR="003D26A3">
        <w:rPr>
          <w:rFonts w:hint="eastAsia"/>
        </w:rPr>
        <w:t>与审核</w:t>
      </w:r>
      <w:r w:rsidR="000E0616" w:rsidRPr="000E0616">
        <w:rPr>
          <w:rFonts w:hint="eastAsia"/>
        </w:rPr>
        <w:t>、不良事件调查等</w:t>
      </w:r>
      <w:r w:rsidR="00F84433">
        <w:rPr>
          <w:rFonts w:hint="eastAsia"/>
        </w:rPr>
        <w:t>。</w:t>
      </w:r>
    </w:p>
    <w:p w14:paraId="26A76EF8" w14:textId="5E1E74FD" w:rsidR="002A6C57" w:rsidRPr="00651BAD" w:rsidRDefault="002A6C57" w:rsidP="004D20B2">
      <w:pPr>
        <w:pStyle w:val="afffffffffff5"/>
        <w:ind w:left="420" w:hangingChars="200" w:hanging="420"/>
        <w:rPr>
          <w:rFonts w:ascii="黑体" w:eastAsia="黑体" w:hAnsi="黑体" w:hint="eastAsia"/>
        </w:rPr>
      </w:pPr>
      <w:r w:rsidRPr="00651BAD">
        <w:rPr>
          <w:rFonts w:ascii="黑体" w:eastAsia="黑体" w:hAnsi="黑体"/>
        </w:rPr>
        <w:br/>
      </w:r>
      <w:r>
        <w:rPr>
          <w:rFonts w:ascii="黑体" w:eastAsia="黑体" w:hAnsi="黑体" w:hint="eastAsia"/>
        </w:rPr>
        <w:t xml:space="preserve">主要研究者 </w:t>
      </w:r>
      <w:r w:rsidRPr="002A6C57">
        <w:rPr>
          <w:rFonts w:ascii="黑体" w:eastAsia="黑体" w:hAnsi="黑体"/>
        </w:rPr>
        <w:t>principal investigator</w:t>
      </w:r>
    </w:p>
    <w:p w14:paraId="1195A71F" w14:textId="0A2A322C" w:rsidR="002A6C57" w:rsidRPr="002A6C57" w:rsidRDefault="002A6C57" w:rsidP="000E0616">
      <w:pPr>
        <w:pStyle w:val="affffb"/>
        <w:ind w:firstLine="420"/>
      </w:pPr>
      <w:r w:rsidRPr="002A6C57">
        <w:rPr>
          <w:rFonts w:hint="eastAsia"/>
        </w:rPr>
        <w:t>全面负责试验的运行管理、组织实施，制定试验的现场执行方案、质量管理计划和标准操作规程，组织临床试验中不良事件报告和处理，撰写临床试验总结报告</w:t>
      </w:r>
      <w:r>
        <w:rPr>
          <w:rFonts w:hint="eastAsia"/>
        </w:rPr>
        <w:t>的研究人员</w:t>
      </w:r>
      <w:r w:rsidRPr="002A6C57">
        <w:rPr>
          <w:rFonts w:hint="eastAsia"/>
        </w:rPr>
        <w:t>。</w:t>
      </w:r>
    </w:p>
    <w:p w14:paraId="73630035" w14:textId="71D26D1B" w:rsidR="009C3C28" w:rsidRPr="00651BAD" w:rsidRDefault="009C3C28" w:rsidP="00973C11">
      <w:pPr>
        <w:pStyle w:val="afffffffffff5"/>
        <w:rPr>
          <w:rFonts w:ascii="黑体" w:eastAsia="黑体" w:hAnsi="黑体" w:hint="eastAsia"/>
        </w:rPr>
      </w:pPr>
      <w:r w:rsidRPr="00CF4AF7">
        <w:rPr>
          <w:rFonts w:ascii="Times New Roman" w:eastAsia="黑体"/>
        </w:rPr>
        <w:lastRenderedPageBreak/>
        <w:br/>
      </w:r>
      <w:r w:rsidRPr="00651BAD">
        <w:rPr>
          <w:rFonts w:ascii="黑体" w:eastAsia="黑体" w:hAnsi="黑体"/>
        </w:rPr>
        <w:t xml:space="preserve">    </w:t>
      </w:r>
      <w:r w:rsidR="009866F5">
        <w:rPr>
          <w:rFonts w:ascii="黑体" w:eastAsia="黑体" w:hAnsi="黑体" w:hint="eastAsia"/>
        </w:rPr>
        <w:t>试验现场负责研究者</w:t>
      </w:r>
      <w:r w:rsidR="00F84433">
        <w:rPr>
          <w:rFonts w:ascii="黑体" w:eastAsia="黑体" w:hAnsi="黑体"/>
        </w:rPr>
        <w:t xml:space="preserve"> </w:t>
      </w:r>
      <w:r w:rsidR="00973C11" w:rsidRPr="00973C11">
        <w:rPr>
          <w:rFonts w:ascii="黑体" w:eastAsia="黑体" w:hAnsi="黑体"/>
        </w:rPr>
        <w:t xml:space="preserve">responsible investigator </w:t>
      </w:r>
      <w:r w:rsidR="00973C11">
        <w:rPr>
          <w:rFonts w:ascii="黑体" w:eastAsia="黑体" w:hAnsi="黑体" w:hint="eastAsia"/>
        </w:rPr>
        <w:t>of</w:t>
      </w:r>
      <w:r w:rsidR="00973C11">
        <w:rPr>
          <w:rFonts w:ascii="黑体" w:eastAsia="黑体" w:hAnsi="黑体"/>
        </w:rPr>
        <w:t xml:space="preserve"> </w:t>
      </w:r>
      <w:r w:rsidR="00973C11">
        <w:rPr>
          <w:rFonts w:ascii="黑体" w:eastAsia="黑体" w:hAnsi="黑体" w:hint="eastAsia"/>
        </w:rPr>
        <w:t>c</w:t>
      </w:r>
      <w:r w:rsidR="00973C11" w:rsidRPr="00973C11">
        <w:rPr>
          <w:rFonts w:ascii="黑体" w:eastAsia="黑体" w:hAnsi="黑体"/>
        </w:rPr>
        <w:t xml:space="preserve">linical trial site </w:t>
      </w:r>
    </w:p>
    <w:p w14:paraId="380BEF5C" w14:textId="2C754E13" w:rsidR="009C3C28" w:rsidRDefault="009C3C28" w:rsidP="009C3C28">
      <w:pPr>
        <w:pStyle w:val="affffb"/>
        <w:ind w:firstLine="420"/>
        <w:rPr>
          <w:rFonts w:ascii="Times New Roman"/>
        </w:rPr>
      </w:pPr>
      <w:r w:rsidRPr="00CF4AF7">
        <w:rPr>
          <w:rFonts w:ascii="Times New Roman" w:hint="eastAsia"/>
        </w:rPr>
        <w:t>在疫苗临床试验中，负责协调组织某试验现场的各项工作，掌握工作进展，制定现场工作计划；负责试验现场突发事件的协调处置，确保记录及时、完整、准确和清晰，确保偏离方案的情况及采取的措施均有详细记录的研究人员。</w:t>
      </w:r>
    </w:p>
    <w:p w14:paraId="37A598A4" w14:textId="77777777" w:rsidR="00387FCC" w:rsidRPr="00651BAD" w:rsidRDefault="00387FCC" w:rsidP="00387FCC">
      <w:pPr>
        <w:pStyle w:val="afffffffffff5"/>
        <w:rPr>
          <w:rFonts w:ascii="黑体" w:eastAsia="黑体" w:hAnsi="黑体" w:hint="eastAsia"/>
        </w:rPr>
      </w:pPr>
      <w:r w:rsidRPr="001769E4">
        <w:rPr>
          <w:rFonts w:ascii="Times New Roman"/>
          <w:color w:val="FF0000"/>
        </w:rPr>
        <w:br/>
      </w:r>
      <w:r w:rsidRPr="00651BAD">
        <w:rPr>
          <w:rFonts w:ascii="黑体" w:eastAsia="黑体" w:hAnsi="黑体"/>
        </w:rPr>
        <w:t xml:space="preserve">    </w:t>
      </w:r>
      <w:r w:rsidRPr="00651BAD">
        <w:rPr>
          <w:rFonts w:ascii="黑体" w:eastAsia="黑体" w:hAnsi="黑体" w:hint="eastAsia"/>
        </w:rPr>
        <w:t>受试者</w:t>
      </w:r>
      <w:r w:rsidRPr="00651BAD">
        <w:rPr>
          <w:rFonts w:ascii="黑体" w:eastAsia="黑体" w:hAnsi="黑体"/>
        </w:rPr>
        <w:t xml:space="preserve"> subject</w:t>
      </w:r>
    </w:p>
    <w:p w14:paraId="66DD8C3D" w14:textId="1442C752" w:rsidR="00387FCC" w:rsidRPr="00651BAD" w:rsidRDefault="00387FCC" w:rsidP="00387FCC">
      <w:pPr>
        <w:pStyle w:val="affffb"/>
        <w:ind w:firstLine="420"/>
        <w:rPr>
          <w:rFonts w:ascii="Times New Roman"/>
        </w:rPr>
      </w:pPr>
      <w:r w:rsidRPr="00651BAD">
        <w:rPr>
          <w:rFonts w:ascii="Times New Roman" w:hint="eastAsia"/>
        </w:rPr>
        <w:t>参加一项临床试验，并作为试验用</w:t>
      </w:r>
      <w:r w:rsidR="0089269F">
        <w:rPr>
          <w:rFonts w:ascii="Times New Roman" w:hint="eastAsia"/>
        </w:rPr>
        <w:t>疫苗</w:t>
      </w:r>
      <w:r w:rsidRPr="00651BAD">
        <w:rPr>
          <w:rFonts w:ascii="Times New Roman" w:hint="eastAsia"/>
        </w:rPr>
        <w:t>的接受者，</w:t>
      </w:r>
      <w:r w:rsidR="007C6F8F">
        <w:rPr>
          <w:rFonts w:ascii="Times New Roman" w:hint="eastAsia"/>
        </w:rPr>
        <w:t>包括健康受试者和目标适应症人群</w:t>
      </w:r>
      <w:r w:rsidRPr="00651BAD">
        <w:rPr>
          <w:rFonts w:ascii="Times New Roman" w:hint="eastAsia"/>
        </w:rPr>
        <w:t>。</w:t>
      </w:r>
    </w:p>
    <w:p w14:paraId="3CEA6ADF" w14:textId="3EC2D831" w:rsidR="009C3C28" w:rsidRPr="00651BAD" w:rsidRDefault="009C3C28" w:rsidP="009C3C28">
      <w:pPr>
        <w:pStyle w:val="afffffffffff5"/>
        <w:rPr>
          <w:rFonts w:ascii="黑体" w:eastAsia="黑体" w:hAnsi="黑体" w:hint="eastAsia"/>
        </w:rPr>
      </w:pPr>
      <w:r w:rsidRPr="00CF4AF7">
        <w:rPr>
          <w:rFonts w:ascii="Times New Roman"/>
        </w:rPr>
        <w:br/>
      </w:r>
      <w:r w:rsidRPr="00651BAD">
        <w:rPr>
          <w:rFonts w:ascii="黑体" w:eastAsia="黑体" w:hAnsi="黑体"/>
        </w:rPr>
        <w:t xml:space="preserve">    </w:t>
      </w:r>
      <w:r w:rsidRPr="00651BAD">
        <w:rPr>
          <w:rFonts w:ascii="黑体" w:eastAsia="黑体" w:hAnsi="黑体" w:hint="eastAsia"/>
        </w:rPr>
        <w:t>不良事件</w:t>
      </w:r>
      <w:r w:rsidR="00F84433">
        <w:rPr>
          <w:rFonts w:ascii="黑体" w:eastAsia="黑体" w:hAnsi="黑体"/>
        </w:rPr>
        <w:t xml:space="preserve"> </w:t>
      </w:r>
      <w:r w:rsidRPr="00651BAD">
        <w:rPr>
          <w:rFonts w:ascii="黑体" w:eastAsia="黑体" w:hAnsi="黑体"/>
        </w:rPr>
        <w:t>adverse event</w:t>
      </w:r>
    </w:p>
    <w:p w14:paraId="0812CDAC" w14:textId="1C0A3450" w:rsidR="009C3C28" w:rsidRPr="00CF4AF7" w:rsidRDefault="009C3C28" w:rsidP="009C3C28">
      <w:pPr>
        <w:pStyle w:val="affffb"/>
        <w:ind w:firstLine="420"/>
        <w:rPr>
          <w:rFonts w:ascii="Times New Roman"/>
        </w:rPr>
      </w:pPr>
      <w:r w:rsidRPr="00CF4AF7">
        <w:rPr>
          <w:rFonts w:ascii="Times New Roman" w:hint="eastAsia"/>
        </w:rPr>
        <w:t>受试者接受试验用</w:t>
      </w:r>
      <w:r w:rsidR="0089269F">
        <w:rPr>
          <w:rFonts w:ascii="Times New Roman" w:hint="eastAsia"/>
        </w:rPr>
        <w:t>疫苗</w:t>
      </w:r>
      <w:r w:rsidRPr="00CF4AF7">
        <w:rPr>
          <w:rFonts w:ascii="Times New Roman" w:hint="eastAsia"/>
        </w:rPr>
        <w:t>后出现的所有不良医学事件，可以表现为症状体征、疾病或者实验室检查异常，但不一定与试验用</w:t>
      </w:r>
      <w:r w:rsidR="008A5574">
        <w:rPr>
          <w:rFonts w:ascii="Times New Roman" w:hint="eastAsia"/>
        </w:rPr>
        <w:t>疫苗</w:t>
      </w:r>
      <w:r w:rsidRPr="00CF4AF7">
        <w:rPr>
          <w:rFonts w:ascii="Times New Roman" w:hint="eastAsia"/>
        </w:rPr>
        <w:t>有因果关系。</w:t>
      </w:r>
    </w:p>
    <w:p w14:paraId="5468FF19" w14:textId="53EC9BA1" w:rsidR="009C3C28" w:rsidRPr="00651BAD" w:rsidRDefault="009C3C28" w:rsidP="009C3C28">
      <w:pPr>
        <w:pStyle w:val="afffffffffff5"/>
        <w:rPr>
          <w:rFonts w:ascii="黑体" w:eastAsia="黑体" w:hAnsi="黑体" w:hint="eastAsia"/>
        </w:rPr>
      </w:pPr>
      <w:r w:rsidRPr="00CF4AF7">
        <w:rPr>
          <w:rFonts w:ascii="Times New Roman"/>
        </w:rPr>
        <w:br/>
      </w:r>
      <w:r w:rsidRPr="00651BAD">
        <w:rPr>
          <w:rFonts w:ascii="黑体" w:eastAsia="黑体" w:hAnsi="黑体"/>
        </w:rPr>
        <w:t xml:space="preserve">    </w:t>
      </w:r>
      <w:r w:rsidRPr="00651BAD">
        <w:rPr>
          <w:rFonts w:ascii="黑体" w:eastAsia="黑体" w:hAnsi="黑体" w:hint="eastAsia"/>
        </w:rPr>
        <w:t>不良反应</w:t>
      </w:r>
      <w:r w:rsidR="00F84433">
        <w:rPr>
          <w:rFonts w:ascii="黑体" w:eastAsia="黑体" w:hAnsi="黑体"/>
        </w:rPr>
        <w:t xml:space="preserve"> </w:t>
      </w:r>
      <w:r w:rsidRPr="00651BAD">
        <w:rPr>
          <w:rFonts w:ascii="黑体" w:eastAsia="黑体" w:hAnsi="黑体"/>
        </w:rPr>
        <w:t>adverse reaction</w:t>
      </w:r>
    </w:p>
    <w:p w14:paraId="5B0F4416" w14:textId="552A3645" w:rsidR="009C3C28" w:rsidRPr="00CF4AF7" w:rsidRDefault="009C3C28" w:rsidP="009C3C28">
      <w:pPr>
        <w:pStyle w:val="affffb"/>
        <w:ind w:firstLine="420"/>
        <w:rPr>
          <w:rFonts w:ascii="Times New Roman"/>
        </w:rPr>
      </w:pPr>
      <w:r w:rsidRPr="00CF4AF7">
        <w:rPr>
          <w:rFonts w:ascii="Times New Roman" w:hint="eastAsia"/>
        </w:rPr>
        <w:t>临床试验中发生的任何与试验用</w:t>
      </w:r>
      <w:r w:rsidR="0089269F">
        <w:rPr>
          <w:rFonts w:ascii="Times New Roman" w:hint="eastAsia"/>
        </w:rPr>
        <w:t>疫苗</w:t>
      </w:r>
      <w:r w:rsidRPr="00CF4AF7">
        <w:rPr>
          <w:rFonts w:ascii="Times New Roman" w:hint="eastAsia"/>
        </w:rPr>
        <w:t>可能有关的对人体有害或者非期望的反应。试验用</w:t>
      </w:r>
      <w:r w:rsidR="00825361">
        <w:rPr>
          <w:rFonts w:ascii="Times New Roman" w:hint="eastAsia"/>
        </w:rPr>
        <w:t>疫苗</w:t>
      </w:r>
      <w:r w:rsidRPr="00CF4AF7">
        <w:rPr>
          <w:rFonts w:ascii="Times New Roman" w:hint="eastAsia"/>
        </w:rPr>
        <w:t>与不良事件之间的因果关系至少有一个合理的可能性，即不能排除相关性。</w:t>
      </w:r>
    </w:p>
    <w:p w14:paraId="73B3F04F" w14:textId="250723A4" w:rsidR="009C3C28" w:rsidRPr="00651BAD" w:rsidRDefault="009C3C28" w:rsidP="009C3C28">
      <w:pPr>
        <w:pStyle w:val="afffffffffff5"/>
        <w:rPr>
          <w:rFonts w:ascii="黑体" w:eastAsia="黑体" w:hAnsi="黑体" w:hint="eastAsia"/>
        </w:rPr>
      </w:pPr>
      <w:r w:rsidRPr="00CF4AF7">
        <w:rPr>
          <w:rFonts w:ascii="Times New Roman"/>
        </w:rPr>
        <w:br/>
      </w:r>
      <w:r w:rsidRPr="00651BAD">
        <w:rPr>
          <w:rFonts w:ascii="黑体" w:eastAsia="黑体" w:hAnsi="黑体"/>
        </w:rPr>
        <w:t xml:space="preserve">    </w:t>
      </w:r>
      <w:r w:rsidRPr="00651BAD">
        <w:rPr>
          <w:rFonts w:ascii="黑体" w:eastAsia="黑体" w:hAnsi="黑体" w:hint="eastAsia"/>
        </w:rPr>
        <w:t>严重不良事件</w:t>
      </w:r>
      <w:r w:rsidR="00F84433">
        <w:rPr>
          <w:rFonts w:ascii="黑体" w:eastAsia="黑体" w:hAnsi="黑体"/>
        </w:rPr>
        <w:t xml:space="preserve"> </w:t>
      </w:r>
      <w:r w:rsidRPr="00651BAD">
        <w:rPr>
          <w:rFonts w:ascii="黑体" w:eastAsia="黑体" w:hAnsi="黑体"/>
        </w:rPr>
        <w:t>serious adverse event</w:t>
      </w:r>
      <w:r w:rsidR="00E17C67">
        <w:rPr>
          <w:rFonts w:ascii="黑体" w:eastAsia="黑体" w:hAnsi="黑体" w:hint="eastAsia"/>
        </w:rPr>
        <w:t>（SAE）</w:t>
      </w:r>
    </w:p>
    <w:p w14:paraId="5916EB40" w14:textId="328A7128" w:rsidR="009C3C28" w:rsidRDefault="009C3C28" w:rsidP="009C3C28">
      <w:pPr>
        <w:pStyle w:val="affffb"/>
        <w:ind w:firstLine="420"/>
        <w:rPr>
          <w:rFonts w:ascii="Times New Roman"/>
        </w:rPr>
      </w:pPr>
      <w:r w:rsidRPr="00CF4AF7">
        <w:rPr>
          <w:rFonts w:ascii="Times New Roman" w:hint="eastAsia"/>
        </w:rPr>
        <w:t>受试者接受试验用</w:t>
      </w:r>
      <w:r w:rsidR="0089269F">
        <w:rPr>
          <w:rFonts w:ascii="Times New Roman" w:hint="eastAsia"/>
        </w:rPr>
        <w:t>疫苗</w:t>
      </w:r>
      <w:r w:rsidRPr="00CF4AF7">
        <w:rPr>
          <w:rFonts w:ascii="Times New Roman" w:hint="eastAsia"/>
        </w:rPr>
        <w:t>后出现死亡、危及生命、永久或者严重的残疾或者功能丧失、受试者需要住院治疗或者延长住院时间，以及先天性异常或者出生缺陷等不良医学事件。</w:t>
      </w:r>
    </w:p>
    <w:p w14:paraId="73DE51B3" w14:textId="77777777" w:rsidR="008B7F53" w:rsidRDefault="008B7F53" w:rsidP="008B7F53">
      <w:pPr>
        <w:pStyle w:val="affc"/>
        <w:spacing w:before="312" w:after="312"/>
      </w:pPr>
      <w:bookmarkStart w:id="85" w:name="_Toc174543981"/>
      <w:bookmarkStart w:id="86" w:name="_Toc171464407"/>
      <w:bookmarkStart w:id="87" w:name="_Toc171464408"/>
      <w:bookmarkStart w:id="88" w:name="_Toc174543982"/>
      <w:bookmarkStart w:id="89" w:name="_Toc174543983"/>
      <w:bookmarkStart w:id="90" w:name="_Toc174543984"/>
      <w:bookmarkStart w:id="91" w:name="_Toc174543985"/>
      <w:bookmarkStart w:id="92" w:name="_Toc174543986"/>
      <w:bookmarkStart w:id="93" w:name="_Toc174543987"/>
      <w:bookmarkStart w:id="94" w:name="_Toc174543988"/>
      <w:bookmarkStart w:id="95" w:name="_Toc174543989"/>
      <w:bookmarkStart w:id="96" w:name="_Toc174543990"/>
      <w:bookmarkStart w:id="97" w:name="_Toc174543991"/>
      <w:bookmarkStart w:id="98" w:name="_Toc174543992"/>
      <w:bookmarkStart w:id="99" w:name="_Toc174543993"/>
      <w:bookmarkStart w:id="100" w:name="_Toc174543994"/>
      <w:bookmarkStart w:id="101" w:name="_Toc174543995"/>
      <w:bookmarkStart w:id="102" w:name="_Toc174543996"/>
      <w:bookmarkStart w:id="103" w:name="_Toc174543998"/>
      <w:bookmarkStart w:id="104" w:name="_Toc174543999"/>
      <w:bookmarkStart w:id="105" w:name="_Toc174544000"/>
      <w:bookmarkStart w:id="106" w:name="_Toc174544001"/>
      <w:bookmarkStart w:id="107" w:name="_Toc174544002"/>
      <w:bookmarkStart w:id="108" w:name="_Toc174544003"/>
      <w:bookmarkStart w:id="109" w:name="_Toc174544004"/>
      <w:bookmarkStart w:id="110" w:name="_Toc174544005"/>
      <w:bookmarkStart w:id="111" w:name="_Toc174544006"/>
      <w:bookmarkStart w:id="112" w:name="_Toc174544007"/>
      <w:bookmarkStart w:id="113" w:name="_Toc174544008"/>
      <w:bookmarkStart w:id="114" w:name="_Toc174544009"/>
      <w:bookmarkStart w:id="115" w:name="_Toc174544010"/>
      <w:bookmarkStart w:id="116" w:name="_Toc174544011"/>
      <w:bookmarkStart w:id="117" w:name="_Toc171464413"/>
      <w:bookmarkStart w:id="118" w:name="_Toc174544012"/>
      <w:bookmarkStart w:id="119" w:name="_Toc174544013"/>
      <w:bookmarkStart w:id="120" w:name="_Toc174544014"/>
      <w:bookmarkStart w:id="121" w:name="_Toc174544015"/>
      <w:bookmarkStart w:id="122" w:name="_Toc174544016"/>
      <w:bookmarkStart w:id="123" w:name="_Toc174544017"/>
      <w:bookmarkStart w:id="124" w:name="_Toc174544018"/>
      <w:bookmarkStart w:id="125" w:name="_Toc174544019"/>
      <w:bookmarkStart w:id="126" w:name="_Toc174544020"/>
      <w:bookmarkStart w:id="127" w:name="_Toc174544021"/>
      <w:bookmarkStart w:id="128" w:name="_Toc174544022"/>
      <w:bookmarkStart w:id="129" w:name="_Toc174544023"/>
      <w:bookmarkStart w:id="130" w:name="_Toc174544024"/>
      <w:bookmarkStart w:id="131" w:name="_Toc174544025"/>
      <w:bookmarkStart w:id="132" w:name="_Toc174544026"/>
      <w:bookmarkStart w:id="133" w:name="_Toc174544027"/>
      <w:bookmarkStart w:id="134" w:name="_Toc174544028"/>
      <w:bookmarkStart w:id="135" w:name="_Toc174544029"/>
      <w:bookmarkStart w:id="136" w:name="_Toc174544030"/>
      <w:bookmarkStart w:id="137" w:name="_Toc174544031"/>
      <w:bookmarkStart w:id="138" w:name="_Toc174544032"/>
      <w:bookmarkStart w:id="139" w:name="_Toc174544033"/>
      <w:bookmarkStart w:id="140" w:name="_Toc174544034"/>
      <w:bookmarkStart w:id="141" w:name="_Toc174544035"/>
      <w:bookmarkStart w:id="142" w:name="_Toc174544036"/>
      <w:bookmarkStart w:id="143" w:name="_Toc174544037"/>
      <w:bookmarkStart w:id="144" w:name="_Toc174544038"/>
      <w:bookmarkStart w:id="145" w:name="_Toc174544039"/>
      <w:bookmarkStart w:id="146" w:name="_Toc174544040"/>
      <w:bookmarkStart w:id="147" w:name="_Toc174544041"/>
      <w:bookmarkStart w:id="148" w:name="_Toc174544042"/>
      <w:bookmarkStart w:id="149" w:name="_Toc174544043"/>
      <w:bookmarkStart w:id="150" w:name="_Toc174544044"/>
      <w:bookmarkStart w:id="151" w:name="_Toc174544045"/>
      <w:bookmarkStart w:id="152" w:name="_Toc174544046"/>
      <w:bookmarkStart w:id="153" w:name="_Toc174544047"/>
      <w:bookmarkStart w:id="154" w:name="_Toc174544048"/>
      <w:bookmarkStart w:id="155" w:name="_Toc174544049"/>
      <w:bookmarkStart w:id="156" w:name="_Toc174544050"/>
      <w:bookmarkStart w:id="157" w:name="_Toc174544051"/>
      <w:bookmarkStart w:id="158" w:name="_Toc174544052"/>
      <w:bookmarkStart w:id="159" w:name="_Toc174544053"/>
      <w:bookmarkStart w:id="160" w:name="_Toc174544054"/>
      <w:bookmarkStart w:id="161" w:name="_Toc174544055"/>
      <w:bookmarkStart w:id="162" w:name="_Toc174544056"/>
      <w:bookmarkStart w:id="163" w:name="_Toc174544057"/>
      <w:bookmarkStart w:id="164" w:name="_Toc174544058"/>
      <w:bookmarkStart w:id="165" w:name="_Toc174544059"/>
      <w:bookmarkStart w:id="166" w:name="_Toc174544060"/>
      <w:bookmarkStart w:id="167" w:name="_Toc174544061"/>
      <w:bookmarkStart w:id="168" w:name="_Toc174544062"/>
      <w:bookmarkStart w:id="169" w:name="_Toc174544063"/>
      <w:bookmarkStart w:id="170" w:name="_Toc174544064"/>
      <w:bookmarkStart w:id="171" w:name="_Toc174544065"/>
      <w:bookmarkStart w:id="172" w:name="_Toc174544066"/>
      <w:bookmarkStart w:id="173" w:name="_Toc174544067"/>
      <w:bookmarkStart w:id="174" w:name="_Toc174544068"/>
      <w:bookmarkStart w:id="175" w:name="_Toc174544069"/>
      <w:bookmarkStart w:id="176" w:name="_Toc174544070"/>
      <w:bookmarkStart w:id="177" w:name="_Toc157376938"/>
      <w:bookmarkStart w:id="178" w:name="_Toc157377261"/>
      <w:bookmarkStart w:id="179" w:name="_Toc174544071"/>
      <w:bookmarkStart w:id="180" w:name="_Toc174549213"/>
      <w:bookmarkStart w:id="181" w:name="_Toc175212650"/>
      <w:bookmarkStart w:id="182" w:name="_Toc175606099"/>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097ECC">
        <w:rPr>
          <w:rFonts w:hint="eastAsia"/>
        </w:rPr>
        <w:t>组织架构</w:t>
      </w:r>
      <w:bookmarkEnd w:id="179"/>
      <w:bookmarkEnd w:id="180"/>
      <w:bookmarkEnd w:id="181"/>
      <w:bookmarkEnd w:id="182"/>
    </w:p>
    <w:p w14:paraId="0475CDD7" w14:textId="76440E40" w:rsidR="00EE5EEC" w:rsidRDefault="00EE5EEC" w:rsidP="004D20B2">
      <w:pPr>
        <w:pStyle w:val="affffffffe"/>
      </w:pPr>
      <w:r>
        <w:rPr>
          <w:rFonts w:hint="eastAsia"/>
        </w:rPr>
        <w:t>疫苗临床试验现场应设立</w:t>
      </w:r>
      <w:r w:rsidR="00D34012">
        <w:rPr>
          <w:rFonts w:hint="eastAsia"/>
        </w:rPr>
        <w:t>领导小组</w:t>
      </w:r>
      <w:r>
        <w:rPr>
          <w:rFonts w:hint="eastAsia"/>
        </w:rPr>
        <w:t>，统筹管理试验现场工作，协调和处理试验中的突发状况。</w:t>
      </w:r>
    </w:p>
    <w:p w14:paraId="13A10B77" w14:textId="73E5D2C4" w:rsidR="00EE5EEC" w:rsidRDefault="00EE5EEC" w:rsidP="004D20B2">
      <w:pPr>
        <w:pStyle w:val="affffffffe"/>
      </w:pPr>
      <w:r>
        <w:rPr>
          <w:rFonts w:hint="eastAsia"/>
        </w:rPr>
        <w:t>疫苗临床试验现场应设立工作机构</w:t>
      </w:r>
      <w:r w:rsidR="00D34012">
        <w:rPr>
          <w:rFonts w:hint="eastAsia"/>
        </w:rPr>
        <w:t>（如项目办公室</w:t>
      </w:r>
      <w:r w:rsidR="00E71EC5">
        <w:rPr>
          <w:rFonts w:hint="eastAsia"/>
        </w:rPr>
        <w:t>，以下简称“项目办”</w:t>
      </w:r>
      <w:r w:rsidR="00D34012">
        <w:rPr>
          <w:rFonts w:hint="eastAsia"/>
        </w:rPr>
        <w:t>）</w:t>
      </w:r>
      <w:r>
        <w:rPr>
          <w:rFonts w:hint="eastAsia"/>
        </w:rPr>
        <w:t>，负责试验现场的日常运行管理和质量保证工作</w:t>
      </w:r>
      <w:r w:rsidR="00D34012">
        <w:rPr>
          <w:rFonts w:hint="eastAsia"/>
        </w:rPr>
        <w:t>，参与临床试验协调工作</w:t>
      </w:r>
      <w:r>
        <w:rPr>
          <w:rFonts w:hint="eastAsia"/>
        </w:rPr>
        <w:t>。</w:t>
      </w:r>
    </w:p>
    <w:p w14:paraId="0F674E3D" w14:textId="7238F004" w:rsidR="00EE5EEC" w:rsidRDefault="00EE5EEC" w:rsidP="004D20B2">
      <w:pPr>
        <w:pStyle w:val="affffffffe"/>
      </w:pPr>
      <w:r>
        <w:rPr>
          <w:rFonts w:hint="eastAsia"/>
        </w:rPr>
        <w:t>每项疫苗临床试验应指定一名试验现场负责研究者，协调组织管理</w:t>
      </w:r>
      <w:r w:rsidR="00D34012">
        <w:rPr>
          <w:rFonts w:hint="eastAsia"/>
        </w:rPr>
        <w:t>本</w:t>
      </w:r>
      <w:r>
        <w:rPr>
          <w:rFonts w:hint="eastAsia"/>
        </w:rPr>
        <w:t>试验的各项工作,保证试验顺利进行。</w:t>
      </w:r>
    </w:p>
    <w:p w14:paraId="65A03164" w14:textId="776BCE33" w:rsidR="00EE5EEC" w:rsidRPr="0004443D" w:rsidRDefault="00EE5EEC" w:rsidP="004D20B2">
      <w:pPr>
        <w:pStyle w:val="affffffffe"/>
      </w:pPr>
      <w:r>
        <w:rPr>
          <w:rFonts w:hint="eastAsia"/>
        </w:rPr>
        <w:t>试验现场负责研究者可遴选属地若干</w:t>
      </w:r>
      <w:r w:rsidRPr="00941E0F">
        <w:rPr>
          <w:rFonts w:hint="eastAsia"/>
        </w:rPr>
        <w:t>二级及以上</w:t>
      </w:r>
      <w:r w:rsidR="005B11FE" w:rsidRPr="00F813C7">
        <w:rPr>
          <w:rFonts w:hint="eastAsia"/>
        </w:rPr>
        <w:t>综合性</w:t>
      </w:r>
      <w:r w:rsidR="00941E0F" w:rsidRPr="004D20B2">
        <w:rPr>
          <w:rFonts w:hint="eastAsia"/>
        </w:rPr>
        <w:t>或专科</w:t>
      </w:r>
      <w:r w:rsidRPr="00F813C7">
        <w:rPr>
          <w:rFonts w:hint="eastAsia"/>
        </w:rPr>
        <w:t>医疗机构医药相关专业人员组成不良事件医学专家团队，提供开展疫苗临床试验不良事件医学专业评估、严重</w:t>
      </w:r>
      <w:r>
        <w:rPr>
          <w:rFonts w:hint="eastAsia"/>
        </w:rPr>
        <w:t>不良事件（SAE）应急处理、终点事件</w:t>
      </w:r>
      <w:r w:rsidR="00EF50AA">
        <w:rPr>
          <w:rFonts w:hint="eastAsia"/>
        </w:rPr>
        <w:t>判定</w:t>
      </w:r>
      <w:r>
        <w:rPr>
          <w:rFonts w:hint="eastAsia"/>
        </w:rPr>
        <w:t>的专业意见等。</w:t>
      </w:r>
    </w:p>
    <w:p w14:paraId="46159FFC" w14:textId="77777777" w:rsidR="008B7F53" w:rsidRDefault="008B7F53">
      <w:pPr>
        <w:pStyle w:val="affc"/>
        <w:spacing w:before="312" w:after="312"/>
      </w:pPr>
      <w:bookmarkStart w:id="183" w:name="_Toc174544076"/>
      <w:bookmarkStart w:id="184" w:name="_Toc174549218"/>
      <w:bookmarkStart w:id="185" w:name="_Toc175212651"/>
      <w:bookmarkStart w:id="186" w:name="_Toc175606100"/>
      <w:r w:rsidRPr="00097ECC">
        <w:rPr>
          <w:rFonts w:hint="eastAsia"/>
        </w:rPr>
        <w:t>管理制度</w:t>
      </w:r>
      <w:bookmarkEnd w:id="183"/>
      <w:bookmarkEnd w:id="184"/>
      <w:bookmarkEnd w:id="185"/>
      <w:bookmarkEnd w:id="186"/>
    </w:p>
    <w:p w14:paraId="3D30541A" w14:textId="5662C567" w:rsidR="00DE5955" w:rsidRDefault="00DE5955" w:rsidP="004B21A6">
      <w:pPr>
        <w:pStyle w:val="affffffffe"/>
      </w:pPr>
      <w:r>
        <w:rPr>
          <w:rFonts w:hint="eastAsia"/>
        </w:rPr>
        <w:t>疫苗临床试验</w:t>
      </w:r>
      <w:r w:rsidRPr="008F3122">
        <w:rPr>
          <w:rFonts w:hint="eastAsia"/>
        </w:rPr>
        <w:t>机构</w:t>
      </w:r>
      <w:r w:rsidR="00646799">
        <w:rPr>
          <w:rFonts w:hint="eastAsia"/>
        </w:rPr>
        <w:t>应</w:t>
      </w:r>
      <w:r>
        <w:rPr>
          <w:rFonts w:hint="eastAsia"/>
        </w:rPr>
        <w:t>根据疫苗临床试验相关法规，</w:t>
      </w:r>
      <w:r w:rsidRPr="008F3122">
        <w:rPr>
          <w:rFonts w:hint="eastAsia"/>
        </w:rPr>
        <w:t>全面负责和组织</w:t>
      </w:r>
      <w:r w:rsidR="00B00B73">
        <w:rPr>
          <w:rFonts w:hint="eastAsia"/>
        </w:rPr>
        <w:t>制定</w:t>
      </w:r>
      <w:r>
        <w:rPr>
          <w:rFonts w:hint="eastAsia"/>
        </w:rPr>
        <w:t>本</w:t>
      </w:r>
      <w:r w:rsidRPr="008F3122">
        <w:rPr>
          <w:rFonts w:hint="eastAsia"/>
        </w:rPr>
        <w:t>机构</w:t>
      </w:r>
      <w:r w:rsidR="00547E1D">
        <w:rPr>
          <w:rFonts w:hint="eastAsia"/>
        </w:rPr>
        <w:t>疫苗临床试验相关</w:t>
      </w:r>
      <w:r>
        <w:rPr>
          <w:rFonts w:hint="eastAsia"/>
        </w:rPr>
        <w:t>管理制度，</w:t>
      </w:r>
      <w:r w:rsidR="00547E1D">
        <w:rPr>
          <w:rFonts w:hint="eastAsia"/>
        </w:rPr>
        <w:t>并</w:t>
      </w:r>
      <w:r>
        <w:rPr>
          <w:rFonts w:hint="eastAsia"/>
        </w:rPr>
        <w:t>指导其下设各试验现场建立本试验现场的管理制度，该制度应符合疫苗临床试验机构质量管理基本原则，并</w:t>
      </w:r>
      <w:r w:rsidRPr="008F3122">
        <w:rPr>
          <w:rFonts w:hint="eastAsia"/>
        </w:rPr>
        <w:t>在此基础上</w:t>
      </w:r>
      <w:r>
        <w:rPr>
          <w:rFonts w:hint="eastAsia"/>
        </w:rPr>
        <w:t>持续</w:t>
      </w:r>
      <w:r w:rsidRPr="008F3122">
        <w:rPr>
          <w:rFonts w:hint="eastAsia"/>
        </w:rPr>
        <w:t>完善</w:t>
      </w:r>
      <w:r>
        <w:rPr>
          <w:rFonts w:hint="eastAsia"/>
        </w:rPr>
        <w:t>。</w:t>
      </w:r>
    </w:p>
    <w:p w14:paraId="02174C81" w14:textId="65030C43" w:rsidR="00DE5955" w:rsidRDefault="00442D91" w:rsidP="00442D91">
      <w:pPr>
        <w:pStyle w:val="affffffffe"/>
      </w:pPr>
      <w:r w:rsidRPr="00442D91">
        <w:rPr>
          <w:rFonts w:hint="eastAsia"/>
        </w:rPr>
        <w:t>疫苗临床试验现场应依据相关法规，建立健全疫苗临床试验管理制度，内容包括但不限于人员管理与培训、文件管理、质量管理、合同管理、疫苗临床试验项目运行管理、物资管理、仪器设备管理、资料管理、试验用疫苗管理、生物样本管理、临床试验安全性事件管理、疫苗临床试验保密、受试者权益维护、受试者管理、数据管理。</w:t>
      </w:r>
    </w:p>
    <w:p w14:paraId="42D39F86" w14:textId="7E40E04C" w:rsidR="008B7F53" w:rsidRDefault="008B7F53">
      <w:pPr>
        <w:pStyle w:val="affc"/>
        <w:spacing w:before="312" w:after="312"/>
      </w:pPr>
      <w:bookmarkStart w:id="187" w:name="_Toc175212652"/>
      <w:bookmarkStart w:id="188" w:name="_Toc175606101"/>
      <w:bookmarkStart w:id="189" w:name="_Toc174544077"/>
      <w:bookmarkStart w:id="190" w:name="_Toc174549219"/>
      <w:bookmarkStart w:id="191" w:name="_Toc175212653"/>
      <w:bookmarkStart w:id="192" w:name="_Toc175606102"/>
      <w:bookmarkEnd w:id="187"/>
      <w:bookmarkEnd w:id="188"/>
      <w:r w:rsidRPr="00097ECC">
        <w:rPr>
          <w:rFonts w:hint="eastAsia"/>
        </w:rPr>
        <w:lastRenderedPageBreak/>
        <w:t>场所</w:t>
      </w:r>
      <w:bookmarkEnd w:id="189"/>
      <w:bookmarkEnd w:id="190"/>
      <w:r w:rsidR="00E71EC5">
        <w:rPr>
          <w:rFonts w:hint="eastAsia"/>
        </w:rPr>
        <w:t>和设施设备</w:t>
      </w:r>
      <w:bookmarkEnd w:id="191"/>
      <w:bookmarkEnd w:id="192"/>
    </w:p>
    <w:p w14:paraId="79F0615D" w14:textId="2C559D77" w:rsidR="00832E05" w:rsidRDefault="00832E05" w:rsidP="00832E05">
      <w:pPr>
        <w:pStyle w:val="affd"/>
        <w:spacing w:before="156" w:after="156"/>
      </w:pPr>
      <w:bookmarkStart w:id="193" w:name="_Toc174544078"/>
      <w:bookmarkStart w:id="194" w:name="_Toc174549220"/>
      <w:bookmarkStart w:id="195" w:name="_Toc175212654"/>
      <w:bookmarkStart w:id="196" w:name="_Toc175606103"/>
      <w:r>
        <w:rPr>
          <w:rFonts w:hint="eastAsia"/>
        </w:rPr>
        <w:t>日常运行管理用房</w:t>
      </w:r>
      <w:bookmarkEnd w:id="193"/>
      <w:bookmarkEnd w:id="194"/>
      <w:bookmarkEnd w:id="195"/>
      <w:bookmarkEnd w:id="196"/>
    </w:p>
    <w:p w14:paraId="15D42FFD" w14:textId="77777777" w:rsidR="00832E05" w:rsidRDefault="00832E05" w:rsidP="00832E05">
      <w:pPr>
        <w:pStyle w:val="affe"/>
        <w:spacing w:before="156" w:after="156"/>
      </w:pPr>
      <w:r>
        <w:rPr>
          <w:rFonts w:hint="eastAsia"/>
        </w:rPr>
        <w:t>功能布局</w:t>
      </w:r>
    </w:p>
    <w:p w14:paraId="25E8F11B" w14:textId="0826C363" w:rsidR="00E71EC5" w:rsidRPr="00750901" w:rsidRDefault="00E71EC5" w:rsidP="00832E05">
      <w:pPr>
        <w:pStyle w:val="affffb"/>
        <w:ind w:firstLine="420"/>
      </w:pPr>
      <w:r w:rsidRPr="00E71EC5">
        <w:rPr>
          <w:rFonts w:hint="eastAsia"/>
        </w:rPr>
        <w:t>应根据疫苗临床试验工作实际，配备满足疫苗临床试验需要的场所面积，合理划分功能区域，包括但不限于项目办公室、疫苗储存室、</w:t>
      </w:r>
      <w:r w:rsidR="005318B3">
        <w:rPr>
          <w:rFonts w:hint="eastAsia"/>
        </w:rPr>
        <w:t>生物</w:t>
      </w:r>
      <w:r w:rsidR="005318B3" w:rsidRPr="00E71EC5">
        <w:rPr>
          <w:rFonts w:hint="eastAsia"/>
        </w:rPr>
        <w:t>样本储存室、</w:t>
      </w:r>
      <w:r w:rsidR="005318B3">
        <w:rPr>
          <w:rFonts w:hint="eastAsia"/>
        </w:rPr>
        <w:t>生物</w:t>
      </w:r>
      <w:r w:rsidRPr="00E71EC5">
        <w:rPr>
          <w:rFonts w:hint="eastAsia"/>
        </w:rPr>
        <w:t>样本处置室、医疗废物暂存室、具备病例筛查功能的实验室（根据试验方案需要）以及资料室和物资室（条件不满足时，可用资料柜和物资柜替代）。</w:t>
      </w:r>
    </w:p>
    <w:p w14:paraId="5B691404" w14:textId="77777777" w:rsidR="00832E05" w:rsidRDefault="00832E05" w:rsidP="00832E05">
      <w:pPr>
        <w:pStyle w:val="affe"/>
        <w:spacing w:before="156" w:after="156"/>
      </w:pPr>
      <w:r>
        <w:rPr>
          <w:rFonts w:hint="eastAsia"/>
        </w:rPr>
        <w:t>项目办公室</w:t>
      </w:r>
    </w:p>
    <w:p w14:paraId="6931B68A" w14:textId="52226815" w:rsidR="00832E05" w:rsidRDefault="00832E05" w:rsidP="00832E05">
      <w:pPr>
        <w:pStyle w:val="affffb"/>
        <w:ind w:firstLine="420"/>
      </w:pPr>
      <w:r>
        <w:rPr>
          <w:rFonts w:hint="eastAsia"/>
        </w:rPr>
        <w:t>配备必要的办公设施设备，包括电话、传真机、复印机、扫描仪、碎纸机、电脑、网络等。</w:t>
      </w:r>
    </w:p>
    <w:p w14:paraId="3334CB36" w14:textId="77777777" w:rsidR="00832E05" w:rsidRDefault="00832E05" w:rsidP="00832E05">
      <w:pPr>
        <w:pStyle w:val="affe"/>
        <w:spacing w:before="156" w:after="156"/>
      </w:pPr>
      <w:r>
        <w:rPr>
          <w:rFonts w:hint="eastAsia"/>
        </w:rPr>
        <w:t>资料室（柜）</w:t>
      </w:r>
    </w:p>
    <w:p w14:paraId="0B64B2DC" w14:textId="4A47BA64" w:rsidR="00832E05" w:rsidRDefault="00832E05" w:rsidP="00832E05">
      <w:pPr>
        <w:pStyle w:val="affffb"/>
        <w:ind w:firstLine="420"/>
      </w:pPr>
      <w:r>
        <w:rPr>
          <w:rFonts w:hint="eastAsia"/>
        </w:rPr>
        <w:t>独立设置、上锁管理，配备足够数量的文件柜用于存放临床试验文件。配备相应的设施</w:t>
      </w:r>
      <w:r w:rsidR="006F10D6">
        <w:rPr>
          <w:rFonts w:hint="eastAsia"/>
        </w:rPr>
        <w:t>设备</w:t>
      </w:r>
      <w:r>
        <w:rPr>
          <w:rFonts w:hint="eastAsia"/>
        </w:rPr>
        <w:t>，满足防盗、防火、防水、防潮、防虫、防尘、防鼠、</w:t>
      </w:r>
      <w:r w:rsidRPr="00392F69">
        <w:rPr>
          <w:rFonts w:hint="eastAsia"/>
        </w:rPr>
        <w:t>防止光线直接照射</w:t>
      </w:r>
      <w:r>
        <w:rPr>
          <w:rFonts w:hint="eastAsia"/>
        </w:rPr>
        <w:t>，以及资料长期存放要求。</w:t>
      </w:r>
    </w:p>
    <w:p w14:paraId="14C237B0" w14:textId="77777777" w:rsidR="00593ACF" w:rsidRDefault="00832E05" w:rsidP="004B21A6">
      <w:pPr>
        <w:pStyle w:val="affe"/>
        <w:spacing w:before="156" w:after="156"/>
      </w:pPr>
      <w:r>
        <w:rPr>
          <w:rFonts w:hint="eastAsia"/>
        </w:rPr>
        <w:t>物资室（柜）</w:t>
      </w:r>
    </w:p>
    <w:p w14:paraId="312E460A" w14:textId="0125733A" w:rsidR="00832E05" w:rsidRDefault="00832E05" w:rsidP="004B21A6">
      <w:pPr>
        <w:pStyle w:val="affffb"/>
        <w:ind w:firstLine="420"/>
      </w:pPr>
      <w:r>
        <w:rPr>
          <w:rFonts w:hint="eastAsia"/>
        </w:rPr>
        <w:t>独立设置、上锁管理，配备置物架，以及防盗、防火、防潮、防虫、防尘、防鼠设施。</w:t>
      </w:r>
    </w:p>
    <w:p w14:paraId="1234DAB2" w14:textId="77777777" w:rsidR="00593ACF" w:rsidRDefault="00832E05" w:rsidP="004B21A6">
      <w:pPr>
        <w:pStyle w:val="affe"/>
        <w:spacing w:before="156" w:after="156"/>
      </w:pPr>
      <w:r>
        <w:rPr>
          <w:rFonts w:hint="eastAsia"/>
        </w:rPr>
        <w:t>疫苗储存室</w:t>
      </w:r>
    </w:p>
    <w:p w14:paraId="35E1DB3B" w14:textId="0CFFD389" w:rsidR="00615F32" w:rsidRDefault="00832E05" w:rsidP="00615F32">
      <w:pPr>
        <w:pStyle w:val="afffffffff0"/>
      </w:pPr>
      <w:r>
        <w:rPr>
          <w:rFonts w:hint="eastAsia"/>
        </w:rPr>
        <w:t>上锁管理，储存室布局合理且</w:t>
      </w:r>
      <w:r w:rsidRPr="00927DB7">
        <w:rPr>
          <w:rFonts w:hint="eastAsia"/>
        </w:rPr>
        <w:t>有明确清晰分区</w:t>
      </w:r>
      <w:r>
        <w:rPr>
          <w:rFonts w:hint="eastAsia"/>
        </w:rPr>
        <w:t>（包括待验区/接收区、存放区、</w:t>
      </w:r>
      <w:r w:rsidRPr="00927DB7">
        <w:rPr>
          <w:rFonts w:hint="eastAsia"/>
        </w:rPr>
        <w:t>不合格区</w:t>
      </w:r>
      <w:r>
        <w:rPr>
          <w:rFonts w:hint="eastAsia"/>
        </w:rPr>
        <w:t>、</w:t>
      </w:r>
      <w:r w:rsidRPr="00927DB7">
        <w:rPr>
          <w:rFonts w:hint="eastAsia"/>
        </w:rPr>
        <w:t>回收区等</w:t>
      </w:r>
      <w:r>
        <w:rPr>
          <w:rFonts w:hint="eastAsia"/>
        </w:rPr>
        <w:t>），</w:t>
      </w:r>
      <w:r w:rsidR="00B668D0">
        <w:rPr>
          <w:rFonts w:hint="eastAsia"/>
        </w:rPr>
        <w:t>具备</w:t>
      </w:r>
      <w:r w:rsidRPr="00D66F2F">
        <w:rPr>
          <w:rFonts w:hint="eastAsia"/>
        </w:rPr>
        <w:t>经过</w:t>
      </w:r>
      <w:r>
        <w:rPr>
          <w:rFonts w:hint="eastAsia"/>
        </w:rPr>
        <w:t>校验</w:t>
      </w:r>
      <w:r w:rsidRPr="00D66F2F">
        <w:rPr>
          <w:rFonts w:hint="eastAsia"/>
        </w:rPr>
        <w:t>的</w:t>
      </w:r>
      <w:r w:rsidRPr="003765F8">
        <w:rPr>
          <w:rFonts w:hint="eastAsia"/>
        </w:rPr>
        <w:t>环境温湿</w:t>
      </w:r>
      <w:proofErr w:type="gramStart"/>
      <w:r w:rsidRPr="003765F8">
        <w:rPr>
          <w:rFonts w:hint="eastAsia"/>
        </w:rPr>
        <w:t>度设备</w:t>
      </w:r>
      <w:proofErr w:type="gramEnd"/>
      <w:r w:rsidRPr="003765F8">
        <w:rPr>
          <w:rFonts w:hint="eastAsia"/>
        </w:rPr>
        <w:t>监测冷链设备运行环境</w:t>
      </w:r>
      <w:r>
        <w:rPr>
          <w:rFonts w:hint="eastAsia"/>
        </w:rPr>
        <w:t>。</w:t>
      </w:r>
    </w:p>
    <w:p w14:paraId="63320DBF" w14:textId="11F29BF1" w:rsidR="00615F32" w:rsidRDefault="00832E05" w:rsidP="00615F32">
      <w:pPr>
        <w:pStyle w:val="afffffffff0"/>
      </w:pPr>
      <w:r>
        <w:rPr>
          <w:rFonts w:hint="eastAsia"/>
        </w:rPr>
        <w:t>配备至少2台符合试验用疫苗</w:t>
      </w:r>
      <w:r w:rsidRPr="00D66F2F">
        <w:rPr>
          <w:rFonts w:hint="eastAsia"/>
        </w:rPr>
        <w:t>保管条件</w:t>
      </w:r>
      <w:r>
        <w:rPr>
          <w:rFonts w:hint="eastAsia"/>
        </w:rPr>
        <w:t>和空间</w:t>
      </w:r>
      <w:r w:rsidR="00B668D0">
        <w:rPr>
          <w:rFonts w:hint="eastAsia"/>
        </w:rPr>
        <w:t>要求</w:t>
      </w:r>
      <w:r>
        <w:rPr>
          <w:rFonts w:hint="eastAsia"/>
        </w:rPr>
        <w:t>的带</w:t>
      </w:r>
      <w:r w:rsidRPr="00460AFC">
        <w:rPr>
          <w:rFonts w:hint="eastAsia"/>
        </w:rPr>
        <w:t>锁冷库或冰箱，以及经过校验且具有自动报警功能的电子温度监测设备；配备疫苗转运用冷藏箱至少1只。</w:t>
      </w:r>
    </w:p>
    <w:p w14:paraId="5741B63D" w14:textId="587387EA" w:rsidR="00832E05" w:rsidRPr="00460AFC" w:rsidRDefault="00832E05" w:rsidP="00615F32">
      <w:pPr>
        <w:pStyle w:val="afffffffff0"/>
      </w:pPr>
      <w:r w:rsidRPr="00460AFC">
        <w:rPr>
          <w:rFonts w:hint="eastAsia"/>
        </w:rPr>
        <w:t>配备应急电源（如不间断电源、备用发电机或双回路供电等）确保冷链设备持续运行。疫苗储存室应具有防火、防盗、防鼠等措施。</w:t>
      </w:r>
    </w:p>
    <w:p w14:paraId="0D228DF0" w14:textId="77777777" w:rsidR="00593ACF" w:rsidRDefault="00832E05" w:rsidP="004B21A6">
      <w:pPr>
        <w:pStyle w:val="affe"/>
        <w:spacing w:before="156" w:after="156"/>
      </w:pPr>
      <w:r w:rsidRPr="00460AFC">
        <w:rPr>
          <w:rFonts w:hint="eastAsia"/>
        </w:rPr>
        <w:t>生物样本储存室</w:t>
      </w:r>
    </w:p>
    <w:p w14:paraId="2B8E86DC" w14:textId="4D62E372" w:rsidR="00615F32" w:rsidRDefault="00B668D0" w:rsidP="00615F32">
      <w:pPr>
        <w:pStyle w:val="afffffffff0"/>
      </w:pPr>
      <w:r>
        <w:rPr>
          <w:rFonts w:hint="eastAsia"/>
        </w:rPr>
        <w:t>具备</w:t>
      </w:r>
      <w:r w:rsidR="00832E05" w:rsidRPr="00D66F2F">
        <w:rPr>
          <w:rFonts w:hint="eastAsia"/>
        </w:rPr>
        <w:t>经过</w:t>
      </w:r>
      <w:r w:rsidR="00832E05">
        <w:rPr>
          <w:rFonts w:hint="eastAsia"/>
        </w:rPr>
        <w:t>校验</w:t>
      </w:r>
      <w:r w:rsidR="00832E05" w:rsidRPr="00D66F2F">
        <w:rPr>
          <w:rFonts w:hint="eastAsia"/>
        </w:rPr>
        <w:t>的</w:t>
      </w:r>
      <w:r w:rsidR="00832E05" w:rsidRPr="003765F8">
        <w:rPr>
          <w:rFonts w:hint="eastAsia"/>
        </w:rPr>
        <w:t>环境温湿</w:t>
      </w:r>
      <w:proofErr w:type="gramStart"/>
      <w:r w:rsidR="00832E05" w:rsidRPr="003765F8">
        <w:rPr>
          <w:rFonts w:hint="eastAsia"/>
        </w:rPr>
        <w:t>度设备</w:t>
      </w:r>
      <w:proofErr w:type="gramEnd"/>
      <w:r w:rsidR="00832E05" w:rsidRPr="003765F8">
        <w:rPr>
          <w:rFonts w:hint="eastAsia"/>
        </w:rPr>
        <w:t>监测冷链设备运行环境</w:t>
      </w:r>
      <w:r w:rsidR="00832E05">
        <w:rPr>
          <w:rFonts w:hint="eastAsia"/>
        </w:rPr>
        <w:t>。</w:t>
      </w:r>
    </w:p>
    <w:p w14:paraId="74711810" w14:textId="7DF24E79" w:rsidR="00615F32" w:rsidRDefault="00615F32" w:rsidP="00615F32">
      <w:pPr>
        <w:pStyle w:val="afffffffff0"/>
      </w:pPr>
      <w:r w:rsidRPr="00460AFC">
        <w:rPr>
          <w:rFonts w:hint="eastAsia"/>
        </w:rPr>
        <w:t>配备满足生物样本保存温度条件和空间</w:t>
      </w:r>
      <w:r w:rsidR="00B668D0">
        <w:rPr>
          <w:rFonts w:hint="eastAsia"/>
        </w:rPr>
        <w:t>要求</w:t>
      </w:r>
      <w:r w:rsidRPr="00460AFC">
        <w:rPr>
          <w:rFonts w:hint="eastAsia"/>
        </w:rPr>
        <w:t>的带锁冷库、低温冰箱或冰柜，</w:t>
      </w:r>
      <w:r>
        <w:rPr>
          <w:rFonts w:hint="eastAsia"/>
        </w:rPr>
        <w:t>以及</w:t>
      </w:r>
      <w:r w:rsidRPr="00D66F2F">
        <w:rPr>
          <w:rFonts w:hint="eastAsia"/>
        </w:rPr>
        <w:t>经过</w:t>
      </w:r>
      <w:r>
        <w:rPr>
          <w:rFonts w:hint="eastAsia"/>
        </w:rPr>
        <w:t>校验且</w:t>
      </w:r>
      <w:r w:rsidRPr="00D66F2F">
        <w:rPr>
          <w:rFonts w:hint="eastAsia"/>
        </w:rPr>
        <w:t>具有自动报警功能的电子</w:t>
      </w:r>
      <w:r>
        <w:rPr>
          <w:rFonts w:hint="eastAsia"/>
        </w:rPr>
        <w:t>温度</w:t>
      </w:r>
      <w:r w:rsidRPr="00D66F2F">
        <w:rPr>
          <w:rFonts w:hint="eastAsia"/>
        </w:rPr>
        <w:t>监测设备</w:t>
      </w:r>
      <w:r>
        <w:rPr>
          <w:rFonts w:hint="eastAsia"/>
        </w:rPr>
        <w:t>；配备生物样本转运</w:t>
      </w:r>
      <w:proofErr w:type="gramStart"/>
      <w:r>
        <w:rPr>
          <w:rFonts w:hint="eastAsia"/>
        </w:rPr>
        <w:t>箱至少</w:t>
      </w:r>
      <w:proofErr w:type="gramEnd"/>
      <w:r>
        <w:rPr>
          <w:rFonts w:hint="eastAsia"/>
        </w:rPr>
        <w:t>1只</w:t>
      </w:r>
      <w:r w:rsidRPr="00D66F2F">
        <w:rPr>
          <w:rFonts w:hint="eastAsia"/>
        </w:rPr>
        <w:t>。</w:t>
      </w:r>
    </w:p>
    <w:p w14:paraId="0191DE98" w14:textId="77777777" w:rsidR="00615F32" w:rsidRDefault="00832E05" w:rsidP="00615F32">
      <w:pPr>
        <w:pStyle w:val="afffffffff0"/>
      </w:pPr>
      <w:r>
        <w:rPr>
          <w:rFonts w:hint="eastAsia"/>
        </w:rPr>
        <w:t>配备应急电源（如不间断电源</w:t>
      </w:r>
      <w:r w:rsidRPr="00D66F2F">
        <w:rPr>
          <w:rFonts w:hint="eastAsia"/>
        </w:rPr>
        <w:t>、</w:t>
      </w:r>
      <w:r>
        <w:rPr>
          <w:rFonts w:hint="eastAsia"/>
        </w:rPr>
        <w:t>备用发电机或双回路供电等）</w:t>
      </w:r>
      <w:r w:rsidRPr="003E2DE6">
        <w:rPr>
          <w:rFonts w:hint="eastAsia"/>
        </w:rPr>
        <w:t>确保冷链设备持续运行。</w:t>
      </w:r>
    </w:p>
    <w:p w14:paraId="0EF91C61" w14:textId="65BC5A7D" w:rsidR="00832E05" w:rsidRDefault="00832E05" w:rsidP="00615F32">
      <w:pPr>
        <w:pStyle w:val="afffffffff0"/>
      </w:pPr>
      <w:r w:rsidRPr="003E2DE6">
        <w:rPr>
          <w:rFonts w:hint="eastAsia"/>
        </w:rPr>
        <w:t>有备份要求的生物样本</w:t>
      </w:r>
      <w:r w:rsidRPr="00B43CF6">
        <w:rPr>
          <w:rFonts w:hint="eastAsia"/>
        </w:rPr>
        <w:t>应与待检样本分不同设备</w:t>
      </w:r>
      <w:r>
        <w:rPr>
          <w:rFonts w:hint="eastAsia"/>
        </w:rPr>
        <w:t>储存，设备应</w:t>
      </w:r>
      <w:r w:rsidRPr="003E2DE6">
        <w:rPr>
          <w:rFonts w:hint="eastAsia"/>
        </w:rPr>
        <w:t xml:space="preserve">在至少 2 </w:t>
      </w:r>
      <w:r w:rsidR="00285E95">
        <w:rPr>
          <w:rFonts w:hint="eastAsia"/>
        </w:rPr>
        <w:t>间</w:t>
      </w:r>
      <w:r w:rsidRPr="003E2DE6">
        <w:rPr>
          <w:rFonts w:hint="eastAsia"/>
        </w:rPr>
        <w:t>相互独立的储存室</w:t>
      </w:r>
      <w:r w:rsidRPr="00B43CF6">
        <w:rPr>
          <w:rFonts w:hint="eastAsia"/>
        </w:rPr>
        <w:t>放置</w:t>
      </w:r>
      <w:r w:rsidRPr="003E2DE6">
        <w:rPr>
          <w:rFonts w:hint="eastAsia"/>
        </w:rPr>
        <w:t>。</w:t>
      </w:r>
    </w:p>
    <w:p w14:paraId="52933492" w14:textId="2BF342AC" w:rsidR="00593ACF" w:rsidRDefault="005318B3" w:rsidP="004B21A6">
      <w:pPr>
        <w:pStyle w:val="affe"/>
        <w:spacing w:before="156" w:after="156"/>
      </w:pPr>
      <w:r>
        <w:rPr>
          <w:rFonts w:hint="eastAsia"/>
        </w:rPr>
        <w:t>生物</w:t>
      </w:r>
      <w:r w:rsidR="00832E05">
        <w:rPr>
          <w:rFonts w:hint="eastAsia"/>
        </w:rPr>
        <w:t>样本处置室</w:t>
      </w:r>
    </w:p>
    <w:p w14:paraId="05C25D07" w14:textId="19292F64" w:rsidR="00832E05" w:rsidRDefault="00832E05" w:rsidP="004B21A6">
      <w:pPr>
        <w:pStyle w:val="affffb"/>
        <w:ind w:firstLine="420"/>
      </w:pPr>
      <w:r>
        <w:rPr>
          <w:rFonts w:hint="eastAsia"/>
        </w:rPr>
        <w:t>独立设置，配备用于疫苗临床试验生物样本处理的设施设备，一般包括至少2台离心机（参数应符合样本处理要求）、1台生物安全柜或超净工作台，以及环境消杀设施或设备。</w:t>
      </w:r>
    </w:p>
    <w:p w14:paraId="735D5441" w14:textId="77777777" w:rsidR="00593ACF" w:rsidRDefault="00832E05" w:rsidP="004B21A6">
      <w:pPr>
        <w:pStyle w:val="affe"/>
        <w:spacing w:before="156" w:after="156"/>
      </w:pPr>
      <w:r>
        <w:rPr>
          <w:rFonts w:hint="eastAsia"/>
        </w:rPr>
        <w:t>医疗废物暂存室</w:t>
      </w:r>
    </w:p>
    <w:p w14:paraId="0C779A55" w14:textId="10B1675C" w:rsidR="00832E05" w:rsidRDefault="00832E05" w:rsidP="004B21A6">
      <w:pPr>
        <w:pStyle w:val="affffb"/>
        <w:ind w:firstLine="420"/>
      </w:pPr>
      <w:r w:rsidRPr="00515FB7">
        <w:rPr>
          <w:rFonts w:hint="eastAsia"/>
        </w:rPr>
        <w:t>符合</w:t>
      </w:r>
      <w:r>
        <w:rPr>
          <w:rFonts w:hint="eastAsia"/>
        </w:rPr>
        <w:t>《</w:t>
      </w:r>
      <w:r w:rsidRPr="00515FB7">
        <w:rPr>
          <w:rFonts w:hint="eastAsia"/>
        </w:rPr>
        <w:t>医疗废物管理条例</w:t>
      </w:r>
      <w:r>
        <w:rPr>
          <w:rFonts w:hint="eastAsia"/>
        </w:rPr>
        <w:t>》</w:t>
      </w:r>
      <w:r w:rsidR="00285E95">
        <w:rPr>
          <w:rFonts w:hint="eastAsia"/>
        </w:rPr>
        <w:t>的</w:t>
      </w:r>
      <w:r w:rsidRPr="00515FB7">
        <w:rPr>
          <w:rFonts w:hint="eastAsia"/>
        </w:rPr>
        <w:t>要求</w:t>
      </w:r>
      <w:r>
        <w:rPr>
          <w:rFonts w:hint="eastAsia"/>
        </w:rPr>
        <w:t>。</w:t>
      </w:r>
    </w:p>
    <w:p w14:paraId="3E04D53B" w14:textId="77777777" w:rsidR="00593ACF" w:rsidRDefault="00832E05" w:rsidP="004B21A6">
      <w:pPr>
        <w:pStyle w:val="affe"/>
        <w:spacing w:before="156" w:after="156"/>
      </w:pPr>
      <w:r>
        <w:rPr>
          <w:rFonts w:hint="eastAsia"/>
        </w:rPr>
        <w:lastRenderedPageBreak/>
        <w:t>病例筛查实验室</w:t>
      </w:r>
    </w:p>
    <w:p w14:paraId="6368589D" w14:textId="25155259" w:rsidR="00832E05" w:rsidRDefault="00832E05" w:rsidP="004B21A6">
      <w:pPr>
        <w:pStyle w:val="affffb"/>
        <w:ind w:firstLine="420"/>
      </w:pPr>
      <w:r>
        <w:rPr>
          <w:rFonts w:hint="eastAsia"/>
        </w:rPr>
        <w:t>根据临床试验方案要求设置进行</w:t>
      </w:r>
      <w:r w:rsidRPr="00515FB7">
        <w:rPr>
          <w:rFonts w:hint="eastAsia"/>
        </w:rPr>
        <w:t>受试者筛查的检验</w:t>
      </w:r>
      <w:r>
        <w:rPr>
          <w:rFonts w:hint="eastAsia"/>
        </w:rPr>
        <w:t>实验室，配备相应的仪器设备。</w:t>
      </w:r>
    </w:p>
    <w:p w14:paraId="7B10C845" w14:textId="01142462" w:rsidR="00593ACF" w:rsidRDefault="00593ACF" w:rsidP="00593ACF">
      <w:pPr>
        <w:pStyle w:val="affd"/>
        <w:spacing w:before="156" w:after="156"/>
      </w:pPr>
      <w:bookmarkStart w:id="197" w:name="_Toc174544079"/>
      <w:bookmarkStart w:id="198" w:name="_Toc174549221"/>
      <w:bookmarkStart w:id="199" w:name="_Toc175212655"/>
      <w:bookmarkStart w:id="200" w:name="_Toc175606104"/>
      <w:r>
        <w:rPr>
          <w:rFonts w:hint="eastAsia"/>
        </w:rPr>
        <w:t>访视现场用房</w:t>
      </w:r>
      <w:bookmarkEnd w:id="197"/>
      <w:bookmarkEnd w:id="198"/>
      <w:bookmarkEnd w:id="199"/>
      <w:bookmarkEnd w:id="200"/>
    </w:p>
    <w:p w14:paraId="52F608F3" w14:textId="4874F4AF" w:rsidR="00593ACF" w:rsidRDefault="00593ACF" w:rsidP="00593ACF">
      <w:pPr>
        <w:pStyle w:val="affe"/>
        <w:spacing w:before="156" w:after="156"/>
      </w:pPr>
      <w:r>
        <w:rPr>
          <w:rFonts w:hint="eastAsia"/>
        </w:rPr>
        <w:t>功能布局</w:t>
      </w:r>
    </w:p>
    <w:p w14:paraId="054DB5F8" w14:textId="56D872AF" w:rsidR="009F3494" w:rsidRDefault="00593ACF" w:rsidP="00285E95">
      <w:pPr>
        <w:pStyle w:val="afffffffff0"/>
      </w:pPr>
      <w:r w:rsidRPr="00A20678">
        <w:rPr>
          <w:rFonts w:hint="eastAsia"/>
        </w:rPr>
        <w:t>疫苗临床试验</w:t>
      </w:r>
      <w:r>
        <w:rPr>
          <w:rFonts w:hint="eastAsia"/>
        </w:rPr>
        <w:t>访视现场应</w:t>
      </w:r>
      <w:r w:rsidRPr="00A20678">
        <w:rPr>
          <w:rFonts w:hint="eastAsia"/>
        </w:rPr>
        <w:t>相对独立，</w:t>
      </w:r>
      <w:r w:rsidR="00285E95" w:rsidRPr="00285E95">
        <w:rPr>
          <w:rFonts w:hint="eastAsia"/>
        </w:rPr>
        <w:t>根据试验不同流程划分功能区域，包括但不限于接待室（区）、知情同意室、登记室（区）、体检室（区）、问诊筛查室、</w:t>
      </w:r>
      <w:proofErr w:type="gramStart"/>
      <w:r w:rsidR="00285E95" w:rsidRPr="00285E95">
        <w:rPr>
          <w:rFonts w:hint="eastAsia"/>
        </w:rPr>
        <w:t>随机与</w:t>
      </w:r>
      <w:proofErr w:type="gramEnd"/>
      <w:r w:rsidR="00285E95" w:rsidRPr="00285E95">
        <w:rPr>
          <w:rFonts w:hint="eastAsia"/>
        </w:rPr>
        <w:t>编号室（区）、生物样本采集室（区）、疫苗配制与接种室、医学观察室（区）、应急处置室（急救室）以及救护车停放区。</w:t>
      </w:r>
    </w:p>
    <w:p w14:paraId="4DE008B6" w14:textId="48B47DF0" w:rsidR="00593ACF" w:rsidRDefault="00593ACF" w:rsidP="009E305E">
      <w:pPr>
        <w:pStyle w:val="afffffffff0"/>
      </w:pPr>
      <w:r w:rsidRPr="00A20678">
        <w:rPr>
          <w:rFonts w:hint="eastAsia"/>
        </w:rPr>
        <w:t>区域面积应满足每天入组</w:t>
      </w:r>
      <w:r w:rsidRPr="00A20678">
        <w:t>100</w:t>
      </w:r>
      <w:r w:rsidR="009E305E" w:rsidRPr="00A20678">
        <w:rPr>
          <w:rFonts w:hint="eastAsia"/>
        </w:rPr>
        <w:t>例</w:t>
      </w:r>
      <w:r w:rsidRPr="00A20678">
        <w:rPr>
          <w:rFonts w:hint="eastAsia"/>
        </w:rPr>
        <w:t>～</w:t>
      </w:r>
      <w:r w:rsidRPr="00A20678">
        <w:t>150</w:t>
      </w:r>
      <w:r w:rsidRPr="00A20678">
        <w:rPr>
          <w:rFonts w:hint="eastAsia"/>
        </w:rPr>
        <w:t>例受试者的需求，并根据访视计划做适当调整。场地布置以便于受试者通行</w:t>
      </w:r>
      <w:r w:rsidR="009E305E">
        <w:rPr>
          <w:rFonts w:hint="eastAsia"/>
        </w:rPr>
        <w:t>、</w:t>
      </w:r>
      <w:r w:rsidRPr="00A20678">
        <w:rPr>
          <w:rFonts w:hint="eastAsia"/>
        </w:rPr>
        <w:t>满足所开展临床试验访视工作流程为宜。</w:t>
      </w:r>
    </w:p>
    <w:p w14:paraId="44F8DBBC" w14:textId="0BC35CAD" w:rsidR="009F3494" w:rsidRDefault="009F3494" w:rsidP="00937E8C">
      <w:pPr>
        <w:pStyle w:val="afffffffff0"/>
      </w:pPr>
      <w:r>
        <w:rPr>
          <w:rFonts w:hint="eastAsia"/>
        </w:rPr>
        <w:t>访视现场应设置时钟、区域平面图、访视流程图及标识标牌，</w:t>
      </w:r>
      <w:r w:rsidR="00937E8C" w:rsidRPr="00937E8C">
        <w:rPr>
          <w:rFonts w:hint="eastAsia"/>
        </w:rPr>
        <w:t>配备足量供原始数据录入、随机、疫苗信息在线获取、报送冷</w:t>
      </w:r>
      <w:proofErr w:type="gramStart"/>
      <w:r w:rsidR="00937E8C" w:rsidRPr="00937E8C">
        <w:rPr>
          <w:rFonts w:hint="eastAsia"/>
        </w:rPr>
        <w:t>链破坏</w:t>
      </w:r>
      <w:proofErr w:type="gramEnd"/>
      <w:r w:rsidR="00937E8C" w:rsidRPr="00937E8C">
        <w:rPr>
          <w:rFonts w:hint="eastAsia"/>
        </w:rPr>
        <w:t>报告等使用的办公</w:t>
      </w:r>
      <w:r w:rsidR="002D41AD">
        <w:rPr>
          <w:rFonts w:hint="eastAsia"/>
        </w:rPr>
        <w:t>设施</w:t>
      </w:r>
      <w:r w:rsidR="00937E8C" w:rsidRPr="00937E8C">
        <w:rPr>
          <w:rFonts w:hint="eastAsia"/>
        </w:rPr>
        <w:t>设备。</w:t>
      </w:r>
    </w:p>
    <w:p w14:paraId="26BAFB85" w14:textId="391DBD6D" w:rsidR="00593ACF" w:rsidRPr="00A20678" w:rsidRDefault="00593ACF" w:rsidP="008C00DC">
      <w:pPr>
        <w:pStyle w:val="afffffffff0"/>
      </w:pPr>
      <w:r>
        <w:rPr>
          <w:rFonts w:hint="eastAsia"/>
        </w:rPr>
        <w:t>宜</w:t>
      </w:r>
      <w:r w:rsidRPr="002B4640">
        <w:rPr>
          <w:rFonts w:hint="eastAsia"/>
        </w:rPr>
        <w:t>以</w:t>
      </w:r>
      <w:r>
        <w:rPr>
          <w:rFonts w:hint="eastAsia"/>
        </w:rPr>
        <w:t>带有稽查轨迹的</w:t>
      </w:r>
      <w:r w:rsidRPr="002B4640">
        <w:rPr>
          <w:rFonts w:hint="eastAsia"/>
        </w:rPr>
        <w:t>电子信息化系统代替纸质</w:t>
      </w:r>
      <w:r>
        <w:rPr>
          <w:rFonts w:hint="eastAsia"/>
        </w:rPr>
        <w:t>版访视记录</w:t>
      </w:r>
      <w:r w:rsidRPr="002B4640">
        <w:rPr>
          <w:rFonts w:hint="eastAsia"/>
        </w:rPr>
        <w:t>。</w:t>
      </w:r>
    </w:p>
    <w:p w14:paraId="3FD36B04" w14:textId="77777777" w:rsidR="00593ACF" w:rsidRPr="004B21A6" w:rsidRDefault="00593ACF" w:rsidP="004B21A6">
      <w:pPr>
        <w:pStyle w:val="affe"/>
        <w:spacing w:before="156" w:after="156"/>
        <w:rPr>
          <w:rFonts w:ascii="Times New Roman"/>
          <w:noProof/>
        </w:rPr>
      </w:pPr>
      <w:r w:rsidRPr="00D0117E">
        <w:rPr>
          <w:rFonts w:hint="eastAsia"/>
        </w:rPr>
        <w:t>接待室（区）</w:t>
      </w:r>
    </w:p>
    <w:p w14:paraId="6E4FE924" w14:textId="60C718C3" w:rsidR="00593ACF" w:rsidRPr="00651BAD" w:rsidRDefault="00593ACF" w:rsidP="004B21A6">
      <w:pPr>
        <w:pStyle w:val="affffb"/>
        <w:ind w:firstLine="420"/>
      </w:pPr>
      <w:r>
        <w:rPr>
          <w:rFonts w:hint="eastAsia"/>
        </w:rPr>
        <w:t>可同时容纳2</w:t>
      </w:r>
      <w:r>
        <w:t>0</w:t>
      </w:r>
      <w:r w:rsidR="002D41AD" w:rsidRPr="002D41AD">
        <w:rPr>
          <w:rFonts w:hint="eastAsia"/>
        </w:rPr>
        <w:t>人</w:t>
      </w:r>
      <w:r w:rsidRPr="00651BAD">
        <w:rPr>
          <w:rFonts w:hint="eastAsia"/>
        </w:rPr>
        <w:t>～3</w:t>
      </w:r>
      <w:r w:rsidRPr="00651BAD">
        <w:t>0</w:t>
      </w:r>
      <w:r>
        <w:rPr>
          <w:rFonts w:hint="eastAsia"/>
        </w:rPr>
        <w:t>人，</w:t>
      </w:r>
      <w:r w:rsidR="002D41AD" w:rsidRPr="002D41AD">
        <w:rPr>
          <w:rFonts w:hint="eastAsia"/>
        </w:rPr>
        <w:t>具备</w:t>
      </w:r>
      <w:r>
        <w:rPr>
          <w:rFonts w:hint="eastAsia"/>
        </w:rPr>
        <w:t>足够受试者休息的座椅，</w:t>
      </w:r>
      <w:r w:rsidRPr="00BB5D0A">
        <w:rPr>
          <w:rFonts w:hint="eastAsia"/>
        </w:rPr>
        <w:t>提供饮用水</w:t>
      </w:r>
      <w:r>
        <w:rPr>
          <w:rFonts w:hint="eastAsia"/>
        </w:rPr>
        <w:t>，</w:t>
      </w:r>
      <w:r w:rsidRPr="00BB5D0A">
        <w:rPr>
          <w:rFonts w:hint="eastAsia"/>
        </w:rPr>
        <w:t>放置</w:t>
      </w:r>
      <w:r>
        <w:rPr>
          <w:rFonts w:hint="eastAsia"/>
        </w:rPr>
        <w:t>试验</w:t>
      </w:r>
      <w:r w:rsidRPr="00BB5D0A">
        <w:rPr>
          <w:rFonts w:hint="eastAsia"/>
        </w:rPr>
        <w:t>相关宣传资料</w:t>
      </w:r>
      <w:r>
        <w:rPr>
          <w:rFonts w:hint="eastAsia"/>
        </w:rPr>
        <w:t>、访视现场平面图和临床试验访视流程图</w:t>
      </w:r>
      <w:r w:rsidRPr="00BB5D0A">
        <w:rPr>
          <w:rFonts w:hint="eastAsia"/>
        </w:rPr>
        <w:t>等。</w:t>
      </w:r>
    </w:p>
    <w:p w14:paraId="53E93D15" w14:textId="77777777" w:rsidR="00593ACF" w:rsidRDefault="00593ACF" w:rsidP="004B21A6">
      <w:pPr>
        <w:pStyle w:val="affe"/>
        <w:spacing w:before="156" w:after="156"/>
      </w:pPr>
      <w:r>
        <w:rPr>
          <w:rFonts w:hint="eastAsia"/>
        </w:rPr>
        <w:t>知情同意室</w:t>
      </w:r>
    </w:p>
    <w:p w14:paraId="0AB00364" w14:textId="4D767166" w:rsidR="00593ACF" w:rsidRDefault="00593ACF" w:rsidP="004B21A6">
      <w:pPr>
        <w:pStyle w:val="affffb"/>
        <w:ind w:firstLine="420"/>
      </w:pPr>
      <w:r>
        <w:rPr>
          <w:rFonts w:hint="eastAsia"/>
        </w:rPr>
        <w:t>应具备数量足够、相对私密的空间或房间，多组在同室同时知情时，各组间应设置隔断。</w:t>
      </w:r>
    </w:p>
    <w:p w14:paraId="104ED5E1" w14:textId="77777777" w:rsidR="00593ACF" w:rsidRDefault="00593ACF" w:rsidP="004B21A6">
      <w:pPr>
        <w:pStyle w:val="affe"/>
        <w:spacing w:before="156" w:after="156"/>
      </w:pPr>
      <w:r w:rsidRPr="009741D4">
        <w:rPr>
          <w:rFonts w:hint="eastAsia"/>
        </w:rPr>
        <w:t>登记室（区）</w:t>
      </w:r>
    </w:p>
    <w:p w14:paraId="1D7EC9CE" w14:textId="40561C0D" w:rsidR="00593ACF" w:rsidRDefault="00593ACF" w:rsidP="004B21A6">
      <w:pPr>
        <w:pStyle w:val="affffb"/>
        <w:ind w:firstLine="420"/>
      </w:pPr>
      <w:r>
        <w:rPr>
          <w:rFonts w:hint="eastAsia"/>
        </w:rPr>
        <w:t>空间</w:t>
      </w:r>
      <w:r w:rsidRPr="009741D4">
        <w:rPr>
          <w:rFonts w:hint="eastAsia"/>
        </w:rPr>
        <w:t>宽敞</w:t>
      </w:r>
      <w:r>
        <w:rPr>
          <w:rFonts w:hint="eastAsia"/>
        </w:rPr>
        <w:t>，配备登记用设施设备（如复印机、电脑、</w:t>
      </w:r>
      <w:r w:rsidRPr="00BB5D0A">
        <w:rPr>
          <w:rFonts w:hint="eastAsia"/>
        </w:rPr>
        <w:t>身份信息采集</w:t>
      </w:r>
      <w:r>
        <w:rPr>
          <w:rFonts w:hint="eastAsia"/>
        </w:rPr>
        <w:t>和</w:t>
      </w:r>
      <w:r w:rsidRPr="00BB5D0A">
        <w:rPr>
          <w:rFonts w:hint="eastAsia"/>
        </w:rPr>
        <w:t>确认设备</w:t>
      </w:r>
      <w:r w:rsidR="008C00DC">
        <w:rPr>
          <w:rFonts w:hint="eastAsia"/>
        </w:rPr>
        <w:t>、网络等</w:t>
      </w:r>
      <w:r>
        <w:rPr>
          <w:rFonts w:hint="eastAsia"/>
        </w:rPr>
        <w:t>）。</w:t>
      </w:r>
    </w:p>
    <w:p w14:paraId="2D9D3679" w14:textId="77777777" w:rsidR="00593ACF" w:rsidRPr="004B21A6" w:rsidRDefault="00593ACF" w:rsidP="004B21A6">
      <w:pPr>
        <w:pStyle w:val="affe"/>
        <w:spacing w:before="156" w:after="156"/>
        <w:rPr>
          <w:rFonts w:ascii="宋体"/>
        </w:rPr>
      </w:pPr>
      <w:r>
        <w:rPr>
          <w:rFonts w:hint="eastAsia"/>
        </w:rPr>
        <w:t>体检室</w:t>
      </w:r>
      <w:r w:rsidRPr="0013467E">
        <w:rPr>
          <w:rFonts w:ascii="Times New Roman" w:hint="eastAsia"/>
        </w:rPr>
        <w:t>（区）</w:t>
      </w:r>
    </w:p>
    <w:p w14:paraId="24109956" w14:textId="7EE50C65" w:rsidR="00593ACF" w:rsidRPr="00651BAD" w:rsidRDefault="00593ACF" w:rsidP="004B21A6">
      <w:pPr>
        <w:pStyle w:val="affffb"/>
        <w:ind w:firstLine="420"/>
      </w:pPr>
      <w:r w:rsidRPr="009741D4">
        <w:rPr>
          <w:rFonts w:hint="eastAsia"/>
        </w:rPr>
        <w:t>依据不同</w:t>
      </w:r>
      <w:r>
        <w:rPr>
          <w:rFonts w:hint="eastAsia"/>
        </w:rPr>
        <w:t>体检</w:t>
      </w:r>
      <w:r w:rsidRPr="009741D4">
        <w:rPr>
          <w:rFonts w:hint="eastAsia"/>
        </w:rPr>
        <w:t>项目设置</w:t>
      </w:r>
      <w:r>
        <w:rPr>
          <w:rFonts w:hint="eastAsia"/>
        </w:rPr>
        <w:t>布局（包括按照体检项目设置相对私密空间）</w:t>
      </w:r>
      <w:r w:rsidRPr="009741D4">
        <w:rPr>
          <w:rFonts w:hint="eastAsia"/>
        </w:rPr>
        <w:t>，并按</w:t>
      </w:r>
      <w:r>
        <w:rPr>
          <w:rFonts w:hint="eastAsia"/>
        </w:rPr>
        <w:t>试验</w:t>
      </w:r>
      <w:r w:rsidRPr="009741D4">
        <w:rPr>
          <w:rFonts w:hint="eastAsia"/>
        </w:rPr>
        <w:t>需要配备体检器材与设备</w:t>
      </w:r>
      <w:r w:rsidR="00C8530C">
        <w:rPr>
          <w:rFonts w:hint="eastAsia"/>
        </w:rPr>
        <w:t>，一般包括人体秤、体温计、</w:t>
      </w:r>
      <w:r w:rsidR="00C8530C" w:rsidRPr="00C8530C">
        <w:rPr>
          <w:rFonts w:hint="eastAsia"/>
        </w:rPr>
        <w:t>血压计（表）</w:t>
      </w:r>
      <w:r w:rsidR="00C8530C">
        <w:rPr>
          <w:rFonts w:hint="eastAsia"/>
        </w:rPr>
        <w:t>、听诊器等</w:t>
      </w:r>
      <w:r>
        <w:rPr>
          <w:rFonts w:hint="eastAsia"/>
        </w:rPr>
        <w:t>。</w:t>
      </w:r>
    </w:p>
    <w:p w14:paraId="20F6D901" w14:textId="77777777" w:rsidR="00593ACF" w:rsidRDefault="00593ACF" w:rsidP="004B21A6">
      <w:pPr>
        <w:pStyle w:val="affe"/>
        <w:spacing w:before="156" w:after="156"/>
      </w:pPr>
      <w:r>
        <w:rPr>
          <w:rFonts w:hint="eastAsia"/>
        </w:rPr>
        <w:t>问诊筛查室</w:t>
      </w:r>
    </w:p>
    <w:p w14:paraId="2BD7463E" w14:textId="4BB0F63E" w:rsidR="00593ACF" w:rsidRDefault="00593ACF" w:rsidP="004B21A6">
      <w:pPr>
        <w:pStyle w:val="affffb"/>
        <w:ind w:firstLine="420"/>
      </w:pPr>
      <w:r>
        <w:rPr>
          <w:rFonts w:hint="eastAsia"/>
        </w:rPr>
        <w:t>应具备相对私密的空间，配备必要的检查器械</w:t>
      </w:r>
      <w:r w:rsidR="00C8530C">
        <w:rPr>
          <w:rFonts w:hint="eastAsia"/>
        </w:rPr>
        <w:t>，一般包括</w:t>
      </w:r>
      <w:r w:rsidR="00F97534" w:rsidRPr="00F97534">
        <w:rPr>
          <w:rFonts w:hint="eastAsia"/>
        </w:rPr>
        <w:t>诊查床</w:t>
      </w:r>
      <w:r w:rsidR="00F97534">
        <w:rPr>
          <w:rFonts w:hint="eastAsia"/>
        </w:rPr>
        <w:t>、</w:t>
      </w:r>
      <w:r w:rsidR="00C8530C" w:rsidRPr="00C8530C">
        <w:rPr>
          <w:rFonts w:hint="eastAsia"/>
        </w:rPr>
        <w:t>血压计（表）</w:t>
      </w:r>
      <w:r w:rsidR="00C8530C">
        <w:rPr>
          <w:rFonts w:hint="eastAsia"/>
        </w:rPr>
        <w:t>、听诊器</w:t>
      </w:r>
      <w:r w:rsidR="008C00DC">
        <w:rPr>
          <w:rFonts w:hint="eastAsia"/>
        </w:rPr>
        <w:t>、叩诊锤</w:t>
      </w:r>
      <w:r w:rsidR="00C8530C">
        <w:rPr>
          <w:rFonts w:hint="eastAsia"/>
        </w:rPr>
        <w:t>等</w:t>
      </w:r>
      <w:r>
        <w:rPr>
          <w:rFonts w:hint="eastAsia"/>
        </w:rPr>
        <w:t>。</w:t>
      </w:r>
    </w:p>
    <w:p w14:paraId="4315470D" w14:textId="77777777" w:rsidR="00593ACF" w:rsidRPr="004B21A6" w:rsidRDefault="00593ACF" w:rsidP="004B21A6">
      <w:pPr>
        <w:pStyle w:val="affe"/>
        <w:spacing w:before="156" w:after="156"/>
        <w:rPr>
          <w:rFonts w:ascii="宋体"/>
        </w:rPr>
      </w:pPr>
      <w:proofErr w:type="gramStart"/>
      <w:r w:rsidRPr="00130624">
        <w:rPr>
          <w:rFonts w:hint="eastAsia"/>
        </w:rPr>
        <w:t>随机与</w:t>
      </w:r>
      <w:proofErr w:type="gramEnd"/>
      <w:r w:rsidRPr="00130624">
        <w:rPr>
          <w:rFonts w:hint="eastAsia"/>
        </w:rPr>
        <w:t>编号</w:t>
      </w:r>
      <w:r>
        <w:rPr>
          <w:rFonts w:hint="eastAsia"/>
        </w:rPr>
        <w:t>室</w:t>
      </w:r>
      <w:r w:rsidRPr="003A35FF">
        <w:rPr>
          <w:rFonts w:hint="eastAsia"/>
        </w:rPr>
        <w:t>（区）</w:t>
      </w:r>
    </w:p>
    <w:p w14:paraId="7CAE95BB" w14:textId="201AE6CF" w:rsidR="00593ACF" w:rsidRDefault="00593ACF" w:rsidP="004B21A6">
      <w:pPr>
        <w:pStyle w:val="affffb"/>
        <w:ind w:firstLine="420"/>
      </w:pPr>
      <w:r>
        <w:rPr>
          <w:rFonts w:hint="eastAsia"/>
        </w:rPr>
        <w:t>配备电脑、打印机和网络。</w:t>
      </w:r>
    </w:p>
    <w:p w14:paraId="5D5A8D9C" w14:textId="77777777" w:rsidR="00593ACF" w:rsidRPr="004B21A6" w:rsidRDefault="00593ACF" w:rsidP="004B21A6">
      <w:pPr>
        <w:pStyle w:val="affe"/>
        <w:spacing w:before="156" w:after="156"/>
        <w:rPr>
          <w:rFonts w:ascii="宋体"/>
        </w:rPr>
      </w:pPr>
      <w:r w:rsidRPr="004A5E30">
        <w:rPr>
          <w:rFonts w:hint="eastAsia"/>
        </w:rPr>
        <w:t>生物</w:t>
      </w:r>
      <w:r>
        <w:rPr>
          <w:rFonts w:hint="eastAsia"/>
        </w:rPr>
        <w:t>样本</w:t>
      </w:r>
      <w:r w:rsidRPr="004A5E30">
        <w:rPr>
          <w:rFonts w:hint="eastAsia"/>
        </w:rPr>
        <w:t>采集室</w:t>
      </w:r>
      <w:r w:rsidRPr="003A35FF">
        <w:rPr>
          <w:rFonts w:hint="eastAsia"/>
        </w:rPr>
        <w:t>（区）</w:t>
      </w:r>
    </w:p>
    <w:p w14:paraId="50B325A3" w14:textId="0D7BB1A4" w:rsidR="00593ACF" w:rsidRDefault="00593ACF" w:rsidP="004B21A6">
      <w:pPr>
        <w:pStyle w:val="affffb"/>
        <w:ind w:firstLine="420"/>
      </w:pPr>
      <w:r w:rsidRPr="00442A4C">
        <w:rPr>
          <w:rFonts w:hint="eastAsia"/>
        </w:rPr>
        <w:t>按采集生物</w:t>
      </w:r>
      <w:r>
        <w:rPr>
          <w:rFonts w:hint="eastAsia"/>
        </w:rPr>
        <w:t>样本</w:t>
      </w:r>
      <w:r w:rsidRPr="00442A4C">
        <w:rPr>
          <w:rFonts w:hint="eastAsia"/>
        </w:rPr>
        <w:t>的种类配备</w:t>
      </w:r>
      <w:r>
        <w:rPr>
          <w:rFonts w:hint="eastAsia"/>
        </w:rPr>
        <w:t>物资。</w:t>
      </w:r>
    </w:p>
    <w:p w14:paraId="49855574" w14:textId="77777777" w:rsidR="00593ACF" w:rsidRDefault="00593ACF" w:rsidP="004B21A6">
      <w:pPr>
        <w:pStyle w:val="affe"/>
        <w:spacing w:before="156" w:after="156"/>
      </w:pPr>
      <w:r>
        <w:rPr>
          <w:rFonts w:hint="eastAsia"/>
        </w:rPr>
        <w:t>疫苗配制与接种室</w:t>
      </w:r>
    </w:p>
    <w:p w14:paraId="0B25C90B" w14:textId="6CF7FE43" w:rsidR="00615F32" w:rsidRDefault="00593ACF" w:rsidP="00615F32">
      <w:pPr>
        <w:pStyle w:val="afffffffff0"/>
      </w:pPr>
      <w:r w:rsidRPr="00845CAC">
        <w:rPr>
          <w:rFonts w:hint="eastAsia"/>
        </w:rPr>
        <w:lastRenderedPageBreak/>
        <w:t>符合《预防接种工作规范》相关要求</w:t>
      </w:r>
      <w:r>
        <w:rPr>
          <w:rFonts w:hint="eastAsia"/>
        </w:rPr>
        <w:t>，</w:t>
      </w:r>
      <w:r w:rsidRPr="00B86E73">
        <w:rPr>
          <w:rFonts w:hint="eastAsia"/>
        </w:rPr>
        <w:t>配备至少</w:t>
      </w:r>
      <w:r>
        <w:rPr>
          <w:rFonts w:hint="eastAsia"/>
        </w:rPr>
        <w:t>1</w:t>
      </w:r>
      <w:r w:rsidRPr="00B86E73">
        <w:rPr>
          <w:rFonts w:hint="eastAsia"/>
        </w:rPr>
        <w:t>台符合试验用疫苗</w:t>
      </w:r>
      <w:r>
        <w:rPr>
          <w:rFonts w:hint="eastAsia"/>
        </w:rPr>
        <w:t>暂存</w:t>
      </w:r>
      <w:r w:rsidRPr="00B86E73">
        <w:rPr>
          <w:rFonts w:hint="eastAsia"/>
        </w:rPr>
        <w:t>保管</w:t>
      </w:r>
      <w:r>
        <w:rPr>
          <w:rFonts w:hint="eastAsia"/>
        </w:rPr>
        <w:t>温度</w:t>
      </w:r>
      <w:r w:rsidRPr="00B86E73">
        <w:rPr>
          <w:rFonts w:hint="eastAsia"/>
        </w:rPr>
        <w:t>条件和空间</w:t>
      </w:r>
      <w:r w:rsidR="00B668D0">
        <w:rPr>
          <w:rFonts w:hint="eastAsia"/>
        </w:rPr>
        <w:t>要求</w:t>
      </w:r>
      <w:r w:rsidRPr="00460AFC">
        <w:rPr>
          <w:rFonts w:hint="eastAsia"/>
        </w:rPr>
        <w:t>的带锁冰箱，以</w:t>
      </w:r>
      <w:r w:rsidRPr="00B86E73">
        <w:rPr>
          <w:rFonts w:hint="eastAsia"/>
        </w:rPr>
        <w:t>及经过校验且具有自动报警功能的电子温度监测设备</w:t>
      </w:r>
      <w:r w:rsidRPr="00845CAC">
        <w:rPr>
          <w:rFonts w:hint="eastAsia"/>
        </w:rPr>
        <w:t>。</w:t>
      </w:r>
    </w:p>
    <w:p w14:paraId="03B7BE0D" w14:textId="7C4F5967" w:rsidR="00593ACF" w:rsidRDefault="00593ACF" w:rsidP="00615F32">
      <w:pPr>
        <w:pStyle w:val="afffffffff0"/>
      </w:pPr>
      <w:r w:rsidRPr="00845CAC">
        <w:rPr>
          <w:rFonts w:hint="eastAsia"/>
        </w:rPr>
        <w:t>在双盲试验中，</w:t>
      </w:r>
      <w:r>
        <w:rPr>
          <w:rFonts w:hint="eastAsia"/>
        </w:rPr>
        <w:t>如</w:t>
      </w:r>
      <w:r w:rsidRPr="00845CAC">
        <w:rPr>
          <w:rFonts w:hint="eastAsia"/>
        </w:rPr>
        <w:t>试验用疫苗包装无法保持盲态，</w:t>
      </w:r>
      <w:r>
        <w:rPr>
          <w:rFonts w:hint="eastAsia"/>
        </w:rPr>
        <w:t>应</w:t>
      </w:r>
      <w:r w:rsidRPr="00845CAC">
        <w:rPr>
          <w:rFonts w:hint="eastAsia"/>
        </w:rPr>
        <w:t>在疫苗</w:t>
      </w:r>
      <w:r>
        <w:rPr>
          <w:rFonts w:hint="eastAsia"/>
        </w:rPr>
        <w:t>配制</w:t>
      </w:r>
      <w:r w:rsidRPr="00845CAC">
        <w:rPr>
          <w:rFonts w:hint="eastAsia"/>
        </w:rPr>
        <w:t>、接种区域设置隔断，以维持试验盲态。</w:t>
      </w:r>
    </w:p>
    <w:p w14:paraId="1941B16D" w14:textId="77777777" w:rsidR="00593ACF" w:rsidRDefault="00593ACF" w:rsidP="004B21A6">
      <w:pPr>
        <w:pStyle w:val="affe"/>
        <w:spacing w:before="156" w:after="156"/>
      </w:pPr>
      <w:r>
        <w:rPr>
          <w:rFonts w:hint="eastAsia"/>
        </w:rPr>
        <w:t>医学观察室</w:t>
      </w:r>
      <w:r w:rsidRPr="00130624">
        <w:rPr>
          <w:rFonts w:ascii="Times New Roman" w:hint="eastAsia"/>
        </w:rPr>
        <w:t>（区）</w:t>
      </w:r>
    </w:p>
    <w:p w14:paraId="3B02B86A" w14:textId="08394CBD" w:rsidR="00593ACF" w:rsidRDefault="00593ACF" w:rsidP="004B21A6">
      <w:pPr>
        <w:pStyle w:val="affffb"/>
        <w:ind w:firstLine="420"/>
      </w:pPr>
      <w:r>
        <w:rPr>
          <w:rFonts w:hint="eastAsia"/>
        </w:rPr>
        <w:t>应根据每日接种人数，预估高峰时段的医学观察（留观）人数，设置空间足够的医学观察室，保持环境卫生和通风条件良好、室温适当。配备急救床。</w:t>
      </w:r>
    </w:p>
    <w:p w14:paraId="44AE37A3" w14:textId="77777777" w:rsidR="00593ACF" w:rsidRDefault="00593ACF" w:rsidP="004B21A6">
      <w:pPr>
        <w:pStyle w:val="affe"/>
        <w:spacing w:before="156" w:after="156"/>
      </w:pPr>
      <w:r>
        <w:rPr>
          <w:rFonts w:hint="eastAsia"/>
        </w:rPr>
        <w:t>应急处置室（</w:t>
      </w:r>
      <w:r w:rsidRPr="00442A4C">
        <w:rPr>
          <w:rFonts w:ascii="Times New Roman" w:hint="eastAsia"/>
        </w:rPr>
        <w:t>急救室</w:t>
      </w:r>
      <w:r>
        <w:rPr>
          <w:rFonts w:hint="eastAsia"/>
        </w:rPr>
        <w:t>）</w:t>
      </w:r>
    </w:p>
    <w:p w14:paraId="1CC5E7CE" w14:textId="77777777" w:rsidR="00615F32" w:rsidRDefault="00593ACF" w:rsidP="00615F32">
      <w:pPr>
        <w:pStyle w:val="afffffffff0"/>
      </w:pPr>
      <w:r>
        <w:rPr>
          <w:rFonts w:hint="eastAsia"/>
        </w:rPr>
        <w:t>与接种室、医学观察室在同一楼层并保持通道畅通，可满足快速转运急救的时限要求。</w:t>
      </w:r>
    </w:p>
    <w:p w14:paraId="5166A190" w14:textId="785A154A" w:rsidR="00615F32" w:rsidRDefault="00593ACF" w:rsidP="00ED5C03">
      <w:pPr>
        <w:pStyle w:val="afffffffff0"/>
      </w:pPr>
      <w:r w:rsidRPr="0092416B">
        <w:rPr>
          <w:rFonts w:hint="eastAsia"/>
        </w:rPr>
        <w:t>配备必要的抢救设施设备，包括急救床、</w:t>
      </w:r>
      <w:r>
        <w:rPr>
          <w:rFonts w:hint="eastAsia"/>
        </w:rPr>
        <w:t>心电监护仪</w:t>
      </w:r>
      <w:r w:rsidRPr="0092416B">
        <w:rPr>
          <w:rFonts w:hint="eastAsia"/>
        </w:rPr>
        <w:t>、</w:t>
      </w:r>
      <w:r w:rsidR="00B3491E">
        <w:rPr>
          <w:rFonts w:hint="eastAsia"/>
        </w:rPr>
        <w:t>简易</w:t>
      </w:r>
      <w:r w:rsidRPr="0092416B">
        <w:rPr>
          <w:rFonts w:hint="eastAsia"/>
        </w:rPr>
        <w:t>呼吸机、</w:t>
      </w:r>
      <w:r>
        <w:rPr>
          <w:rFonts w:hint="eastAsia"/>
        </w:rPr>
        <w:t>除颤仪、</w:t>
      </w:r>
      <w:r w:rsidRPr="0092416B">
        <w:rPr>
          <w:rFonts w:hint="eastAsia"/>
        </w:rPr>
        <w:t>复苏囊</w:t>
      </w:r>
      <w:r w:rsidR="00ED5C03">
        <w:rPr>
          <w:rFonts w:hint="eastAsia"/>
        </w:rPr>
        <w:t>（</w:t>
      </w:r>
      <w:r w:rsidR="00ED5C03" w:rsidRPr="00ED5C03">
        <w:rPr>
          <w:rFonts w:hint="eastAsia"/>
        </w:rPr>
        <w:t>如涉及儿童项目应</w:t>
      </w:r>
      <w:r w:rsidR="00ED5C03">
        <w:rPr>
          <w:rFonts w:hint="eastAsia"/>
        </w:rPr>
        <w:t>配备小儿复苏囊）</w:t>
      </w:r>
      <w:r w:rsidRPr="0092416B">
        <w:rPr>
          <w:rFonts w:hint="eastAsia"/>
        </w:rPr>
        <w:t>等</w:t>
      </w:r>
      <w:r>
        <w:rPr>
          <w:rFonts w:hint="eastAsia"/>
        </w:rPr>
        <w:t>；配备</w:t>
      </w:r>
      <w:r w:rsidRPr="0092416B">
        <w:rPr>
          <w:rFonts w:hint="eastAsia"/>
        </w:rPr>
        <w:t>供氧和负压吸引装置</w:t>
      </w:r>
      <w:r>
        <w:rPr>
          <w:rFonts w:hint="eastAsia"/>
        </w:rPr>
        <w:t>或设备；</w:t>
      </w:r>
      <w:r w:rsidRPr="0092416B">
        <w:rPr>
          <w:rFonts w:hint="eastAsia"/>
        </w:rPr>
        <w:t>配备</w:t>
      </w:r>
      <w:r>
        <w:rPr>
          <w:rFonts w:hint="eastAsia"/>
        </w:rPr>
        <w:t>抢救车，急救药品</w:t>
      </w:r>
      <w:r w:rsidRPr="0092416B">
        <w:rPr>
          <w:rFonts w:hint="eastAsia"/>
        </w:rPr>
        <w:t>包括肾上腺素在内的常用急救药品。</w:t>
      </w:r>
    </w:p>
    <w:p w14:paraId="72697D1E" w14:textId="3C28B4C4" w:rsidR="00593ACF" w:rsidRDefault="00593ACF" w:rsidP="00615F32">
      <w:pPr>
        <w:pStyle w:val="afffffffff0"/>
      </w:pPr>
      <w:r w:rsidRPr="00ED0F6C">
        <w:rPr>
          <w:rFonts w:hint="eastAsia"/>
        </w:rPr>
        <w:t>抢救设施设备、急救药品和耗材应定期确认，确保处于正常状态和</w:t>
      </w:r>
      <w:r w:rsidR="00333905">
        <w:rPr>
          <w:rFonts w:hint="eastAsia"/>
        </w:rPr>
        <w:t>有</w:t>
      </w:r>
      <w:r w:rsidRPr="00ED0F6C">
        <w:rPr>
          <w:rFonts w:hint="eastAsia"/>
        </w:rPr>
        <w:t>效期内，保障受试者得到及时抢救</w:t>
      </w:r>
      <w:r>
        <w:rPr>
          <w:rFonts w:hint="eastAsia"/>
        </w:rPr>
        <w:t>。</w:t>
      </w:r>
    </w:p>
    <w:p w14:paraId="6FEF1DCE" w14:textId="77777777" w:rsidR="00593ACF" w:rsidRDefault="00593ACF" w:rsidP="004B21A6">
      <w:pPr>
        <w:pStyle w:val="affe"/>
        <w:spacing w:before="156" w:after="156"/>
      </w:pPr>
      <w:r>
        <w:rPr>
          <w:rFonts w:hint="eastAsia"/>
        </w:rPr>
        <w:t>救护车停放区</w:t>
      </w:r>
    </w:p>
    <w:p w14:paraId="473EF2B2" w14:textId="35FFAB81" w:rsidR="00832E05" w:rsidRDefault="00593ACF" w:rsidP="00832E05">
      <w:pPr>
        <w:pStyle w:val="affffb"/>
        <w:ind w:firstLine="420"/>
      </w:pPr>
      <w:r>
        <w:rPr>
          <w:rFonts w:hint="eastAsia"/>
        </w:rPr>
        <w:t>在临近应急处置室外设置</w:t>
      </w:r>
      <w:r w:rsidRPr="0092416B">
        <w:rPr>
          <w:rFonts w:hint="eastAsia"/>
        </w:rPr>
        <w:t>固定的</w:t>
      </w:r>
      <w:r>
        <w:rPr>
          <w:rFonts w:hint="eastAsia"/>
        </w:rPr>
        <w:t>救护车停放区域，确保急救转运通道畅通。</w:t>
      </w:r>
      <w:r w:rsidRPr="0092416B">
        <w:rPr>
          <w:rFonts w:hint="eastAsia"/>
        </w:rPr>
        <w:t>在接种访视</w:t>
      </w:r>
      <w:r>
        <w:rPr>
          <w:rFonts w:hint="eastAsia"/>
        </w:rPr>
        <w:t>当天</w:t>
      </w:r>
      <w:r w:rsidRPr="0092416B">
        <w:rPr>
          <w:rFonts w:hint="eastAsia"/>
        </w:rPr>
        <w:t>，</w:t>
      </w:r>
      <w:r>
        <w:rPr>
          <w:rFonts w:hint="eastAsia"/>
        </w:rPr>
        <w:t>救护车</w:t>
      </w:r>
      <w:r w:rsidR="000B4F45">
        <w:rPr>
          <w:rFonts w:hint="eastAsia"/>
        </w:rPr>
        <w:t>应</w:t>
      </w:r>
      <w:r w:rsidRPr="0092416B">
        <w:rPr>
          <w:rFonts w:hint="eastAsia"/>
        </w:rPr>
        <w:t>停放于救护车停放区域。</w:t>
      </w:r>
    </w:p>
    <w:p w14:paraId="2D2EDEE8" w14:textId="0B0527C5" w:rsidR="00AF1AD8" w:rsidRDefault="00AF1AD8" w:rsidP="004D20B2">
      <w:pPr>
        <w:pStyle w:val="affd"/>
        <w:spacing w:before="156" w:after="156"/>
      </w:pPr>
      <w:bookmarkStart w:id="201" w:name="_Toc175212656"/>
      <w:bookmarkStart w:id="202" w:name="_Toc175606105"/>
      <w:r w:rsidRPr="00097ECC">
        <w:rPr>
          <w:rFonts w:hint="eastAsia"/>
        </w:rPr>
        <w:t>设施设备</w:t>
      </w:r>
      <w:r>
        <w:rPr>
          <w:rFonts w:hint="eastAsia"/>
        </w:rPr>
        <w:t>管理要求</w:t>
      </w:r>
      <w:bookmarkEnd w:id="201"/>
      <w:bookmarkEnd w:id="202"/>
    </w:p>
    <w:p w14:paraId="656A7A34" w14:textId="6B10A184" w:rsidR="00AF1AD8" w:rsidRPr="00AF1AD8" w:rsidRDefault="00AF1AD8" w:rsidP="004D20B2">
      <w:pPr>
        <w:pStyle w:val="afffffffff1"/>
      </w:pPr>
      <w:r w:rsidRPr="00AF1AD8">
        <w:t>对临床试验过程中使用的提供试验关键性数据或需要量值溯源的仪器设备统一登记、专人管理、定期维护。</w:t>
      </w:r>
    </w:p>
    <w:p w14:paraId="40DF1932" w14:textId="0A993906" w:rsidR="00AF1AD8" w:rsidRPr="00AF1AD8" w:rsidRDefault="00AF1AD8" w:rsidP="004D20B2">
      <w:pPr>
        <w:pStyle w:val="afffffffff1"/>
      </w:pPr>
      <w:r w:rsidRPr="00AF1AD8">
        <w:t>列入《实施强制管理的计量器具目录》（以下简称</w:t>
      </w:r>
      <w:r>
        <w:rPr>
          <w:rFonts w:hint="eastAsia"/>
        </w:rPr>
        <w:t>“</w:t>
      </w:r>
      <w:r w:rsidRPr="00AF1AD8">
        <w:t>《强检目录》</w:t>
      </w:r>
      <w:r>
        <w:rPr>
          <w:rFonts w:hint="eastAsia"/>
        </w:rPr>
        <w:t>”</w:t>
      </w:r>
      <w:r w:rsidRPr="00AF1AD8">
        <w:t>）中的仪器设备，应按要求检定，保存检定证书、粘贴合格证；不在《强检目录》中的其它仪器设备，应按其所属方的需求委托校准或进行期间核查，保存校准证书/报告、粘贴合格证。</w:t>
      </w:r>
    </w:p>
    <w:p w14:paraId="49D67A1E" w14:textId="7F283273" w:rsidR="00AF1AD8" w:rsidRPr="00AF1AD8" w:rsidRDefault="00AF1AD8" w:rsidP="004D20B2">
      <w:pPr>
        <w:pStyle w:val="afffffffff1"/>
      </w:pPr>
      <w:r w:rsidRPr="00AF1AD8">
        <w:t>冷链设备应进行使用前验证及定期再验证，实施定期检查、维护，确保运行稳定。</w:t>
      </w:r>
    </w:p>
    <w:p w14:paraId="47D04505" w14:textId="58129F11" w:rsidR="008B7F53" w:rsidRDefault="008B7F53">
      <w:pPr>
        <w:pStyle w:val="affc"/>
        <w:spacing w:before="312" w:after="312"/>
      </w:pPr>
      <w:bookmarkStart w:id="203" w:name="_Toc175212657"/>
      <w:bookmarkStart w:id="204" w:name="_Toc175606106"/>
      <w:bookmarkStart w:id="205" w:name="_Toc174544080"/>
      <w:bookmarkStart w:id="206" w:name="_Toc174549222"/>
      <w:bookmarkStart w:id="207" w:name="_Toc175212658"/>
      <w:bookmarkStart w:id="208" w:name="_Toc175606107"/>
      <w:bookmarkEnd w:id="203"/>
      <w:bookmarkEnd w:id="204"/>
      <w:r w:rsidRPr="00097ECC">
        <w:rPr>
          <w:rFonts w:hint="eastAsia"/>
        </w:rPr>
        <w:t>岗位</w:t>
      </w:r>
      <w:bookmarkEnd w:id="205"/>
      <w:bookmarkEnd w:id="206"/>
      <w:r w:rsidR="008935F7">
        <w:rPr>
          <w:rFonts w:hint="eastAsia"/>
        </w:rPr>
        <w:t>设置和人员</w:t>
      </w:r>
      <w:bookmarkEnd w:id="207"/>
      <w:bookmarkEnd w:id="208"/>
    </w:p>
    <w:p w14:paraId="2CC0DFCA" w14:textId="76203386" w:rsidR="002605D5" w:rsidRDefault="002605D5" w:rsidP="004D20B2">
      <w:pPr>
        <w:pStyle w:val="affd"/>
        <w:spacing w:before="156" w:after="156"/>
      </w:pPr>
      <w:bookmarkStart w:id="209" w:name="_Toc175606108"/>
      <w:bookmarkStart w:id="210" w:name="_Toc174544081"/>
      <w:bookmarkStart w:id="211" w:name="_Toc174549223"/>
      <w:r>
        <w:rPr>
          <w:rFonts w:hint="eastAsia"/>
        </w:rPr>
        <w:t>基本要求</w:t>
      </w:r>
      <w:bookmarkEnd w:id="209"/>
    </w:p>
    <w:p w14:paraId="605DD705" w14:textId="5CE59E38" w:rsidR="006E5E65" w:rsidRDefault="002605D5" w:rsidP="004D20B2">
      <w:pPr>
        <w:pStyle w:val="affffb"/>
        <w:ind w:firstLine="420"/>
      </w:pPr>
      <w:r>
        <w:rPr>
          <w:rFonts w:hint="eastAsia"/>
        </w:rPr>
        <w:t>依据《药物临床试验质量管理规范》和《疫苗临床试验质量管理指导原则（试行）》的要求，疫苗临床试验现场应设置相关专业技术岗位，</w:t>
      </w:r>
      <w:r w:rsidR="006F0D33">
        <w:rPr>
          <w:rFonts w:hint="eastAsia"/>
        </w:rPr>
        <w:t>制定岗位职责。</w:t>
      </w:r>
      <w:r>
        <w:rPr>
          <w:rFonts w:hint="eastAsia"/>
        </w:rPr>
        <w:t>一般分为项目办岗位和临床试验实施相关岗位两类。各岗位人员应具备与承担工作相适应的专业特长、资质和能力。</w:t>
      </w:r>
    </w:p>
    <w:p w14:paraId="0111E725" w14:textId="28B36E88" w:rsidR="006E5E65" w:rsidRDefault="006E5E65" w:rsidP="004D20B2">
      <w:pPr>
        <w:pStyle w:val="affd"/>
        <w:spacing w:before="156" w:after="156"/>
      </w:pPr>
      <w:bookmarkStart w:id="212" w:name="_Toc175212659"/>
      <w:bookmarkStart w:id="213" w:name="_Toc175606109"/>
      <w:r>
        <w:rPr>
          <w:rFonts w:hint="eastAsia"/>
        </w:rPr>
        <w:t>项目办岗位</w:t>
      </w:r>
      <w:bookmarkEnd w:id="212"/>
      <w:bookmarkEnd w:id="213"/>
    </w:p>
    <w:p w14:paraId="00A36CF4" w14:textId="655B1B4A" w:rsidR="008935F7" w:rsidRDefault="008935F7" w:rsidP="004D20B2">
      <w:pPr>
        <w:pStyle w:val="affffb"/>
        <w:ind w:firstLine="420"/>
      </w:pPr>
      <w:r w:rsidRPr="008935F7">
        <w:rPr>
          <w:rFonts w:hint="eastAsia"/>
        </w:rPr>
        <w:t>疫苗临床试验现场</w:t>
      </w:r>
      <w:r w:rsidR="006E5E65">
        <w:rPr>
          <w:rFonts w:hint="eastAsia"/>
        </w:rPr>
        <w:t>项目办</w:t>
      </w:r>
      <w:r w:rsidR="009D33AC">
        <w:rPr>
          <w:rFonts w:hint="eastAsia"/>
        </w:rPr>
        <w:t>的</w:t>
      </w:r>
      <w:r w:rsidRPr="008935F7">
        <w:rPr>
          <w:rFonts w:hint="eastAsia"/>
        </w:rPr>
        <w:t>岗位设置应符合表1的要求。</w:t>
      </w:r>
      <w:r w:rsidR="00F52158" w:rsidRPr="00F52158">
        <w:rPr>
          <w:rFonts w:hint="eastAsia"/>
        </w:rPr>
        <w:t>质量管理员</w:t>
      </w:r>
      <w:r w:rsidR="00F52158">
        <w:rPr>
          <w:rFonts w:hint="eastAsia"/>
        </w:rPr>
        <w:t>为</w:t>
      </w:r>
      <w:r w:rsidR="00F52158" w:rsidRPr="00F52158">
        <w:rPr>
          <w:rFonts w:hint="eastAsia"/>
        </w:rPr>
        <w:t>专职，其余岗位在满足专业资质和工作质量的前提下，可采取兼职形式。</w:t>
      </w:r>
    </w:p>
    <w:p w14:paraId="0D77D0D4" w14:textId="085DABE5" w:rsidR="003C78CC" w:rsidRDefault="009E546D" w:rsidP="004D20B2">
      <w:pPr>
        <w:pStyle w:val="aff2"/>
        <w:spacing w:before="156" w:after="156"/>
      </w:pPr>
      <w:r w:rsidRPr="009E546D">
        <w:rPr>
          <w:rFonts w:hint="eastAsia"/>
        </w:rPr>
        <w:t>疫苗临床试验现场</w:t>
      </w:r>
      <w:r w:rsidR="006E5E65">
        <w:rPr>
          <w:rFonts w:hint="eastAsia"/>
        </w:rPr>
        <w:t>项目办</w:t>
      </w:r>
      <w:r w:rsidR="009D33AC">
        <w:rPr>
          <w:rFonts w:hint="eastAsia"/>
        </w:rPr>
        <w:t>的</w:t>
      </w:r>
      <w:r w:rsidRPr="009E546D">
        <w:rPr>
          <w:rFonts w:hint="eastAsia"/>
        </w:rPr>
        <w:t>岗位设置要求</w:t>
      </w:r>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59"/>
        <w:gridCol w:w="1277"/>
        <w:gridCol w:w="5798"/>
      </w:tblGrid>
      <w:tr w:rsidR="009D33AC" w14:paraId="5D97ED40" w14:textId="77777777" w:rsidTr="004D20B2">
        <w:trPr>
          <w:tblHeader/>
          <w:jc w:val="center"/>
        </w:trPr>
        <w:tc>
          <w:tcPr>
            <w:tcW w:w="1210" w:type="pct"/>
            <w:tcBorders>
              <w:top w:val="single" w:sz="8" w:space="0" w:color="auto"/>
              <w:bottom w:val="single" w:sz="8" w:space="0" w:color="auto"/>
            </w:tcBorders>
            <w:shd w:val="clear" w:color="auto" w:fill="auto"/>
            <w:vAlign w:val="center"/>
          </w:tcPr>
          <w:p w14:paraId="7FB24311" w14:textId="05BB886B" w:rsidR="00ED7E72" w:rsidRPr="005D71D7" w:rsidRDefault="00ED7E72" w:rsidP="004D20B2">
            <w:pPr>
              <w:pStyle w:val="afffffffff9"/>
              <w:rPr>
                <w:szCs w:val="21"/>
              </w:rPr>
            </w:pPr>
            <w:r w:rsidRPr="004D20B2">
              <w:rPr>
                <w:rFonts w:hint="eastAsia"/>
                <w:sz w:val="21"/>
                <w:szCs w:val="21"/>
              </w:rPr>
              <w:lastRenderedPageBreak/>
              <w:t>岗位名称</w:t>
            </w:r>
          </w:p>
        </w:tc>
        <w:tc>
          <w:tcPr>
            <w:tcW w:w="684" w:type="pct"/>
            <w:tcBorders>
              <w:top w:val="single" w:sz="8" w:space="0" w:color="auto"/>
              <w:bottom w:val="single" w:sz="8" w:space="0" w:color="auto"/>
            </w:tcBorders>
            <w:shd w:val="clear" w:color="auto" w:fill="auto"/>
            <w:vAlign w:val="center"/>
          </w:tcPr>
          <w:p w14:paraId="74C3D79D" w14:textId="4D4034E3" w:rsidR="00ED7E72" w:rsidRPr="005D71D7" w:rsidRDefault="00ED7E72" w:rsidP="004D20B2">
            <w:pPr>
              <w:pStyle w:val="afffffffff9"/>
              <w:rPr>
                <w:szCs w:val="21"/>
              </w:rPr>
            </w:pPr>
            <w:r w:rsidRPr="004D20B2">
              <w:rPr>
                <w:rFonts w:hint="eastAsia"/>
                <w:sz w:val="21"/>
                <w:szCs w:val="21"/>
              </w:rPr>
              <w:t>数量要求</w:t>
            </w:r>
          </w:p>
        </w:tc>
        <w:tc>
          <w:tcPr>
            <w:tcW w:w="3107" w:type="pct"/>
            <w:tcBorders>
              <w:top w:val="single" w:sz="8" w:space="0" w:color="auto"/>
              <w:bottom w:val="single" w:sz="8" w:space="0" w:color="auto"/>
            </w:tcBorders>
            <w:shd w:val="clear" w:color="auto" w:fill="auto"/>
            <w:vAlign w:val="center"/>
          </w:tcPr>
          <w:p w14:paraId="1833865E" w14:textId="58A512ED" w:rsidR="00ED7E72" w:rsidRPr="005D71D7" w:rsidRDefault="00ED7E72" w:rsidP="004D20B2">
            <w:pPr>
              <w:pStyle w:val="afffffffff9"/>
              <w:rPr>
                <w:szCs w:val="21"/>
              </w:rPr>
            </w:pPr>
            <w:r w:rsidRPr="004D20B2">
              <w:rPr>
                <w:rFonts w:hint="eastAsia"/>
                <w:sz w:val="21"/>
                <w:szCs w:val="21"/>
              </w:rPr>
              <w:t>资质要求</w:t>
            </w:r>
          </w:p>
        </w:tc>
      </w:tr>
      <w:tr w:rsidR="009D33AC" w14:paraId="2865CC50" w14:textId="77777777" w:rsidTr="004D20B2">
        <w:trPr>
          <w:jc w:val="center"/>
        </w:trPr>
        <w:tc>
          <w:tcPr>
            <w:tcW w:w="1210" w:type="pct"/>
            <w:tcBorders>
              <w:top w:val="single" w:sz="8" w:space="0" w:color="auto"/>
            </w:tcBorders>
            <w:shd w:val="clear" w:color="auto" w:fill="auto"/>
            <w:vAlign w:val="center"/>
          </w:tcPr>
          <w:p w14:paraId="2875A883" w14:textId="3EC3B2A8" w:rsidR="00ED7E72" w:rsidRPr="005D71D7" w:rsidRDefault="00ED7E72" w:rsidP="004D20B2">
            <w:pPr>
              <w:pStyle w:val="afffffffff9"/>
              <w:rPr>
                <w:szCs w:val="21"/>
              </w:rPr>
            </w:pPr>
            <w:r w:rsidRPr="004D20B2">
              <w:rPr>
                <w:rFonts w:hint="eastAsia"/>
                <w:sz w:val="21"/>
                <w:szCs w:val="21"/>
              </w:rPr>
              <w:t>项目办主任</w:t>
            </w:r>
          </w:p>
        </w:tc>
        <w:tc>
          <w:tcPr>
            <w:tcW w:w="684" w:type="pct"/>
            <w:tcBorders>
              <w:top w:val="single" w:sz="8" w:space="0" w:color="auto"/>
            </w:tcBorders>
            <w:shd w:val="clear" w:color="auto" w:fill="auto"/>
            <w:vAlign w:val="center"/>
          </w:tcPr>
          <w:p w14:paraId="44CE7185" w14:textId="3370025C" w:rsidR="00ED7E72" w:rsidRPr="005D71D7" w:rsidRDefault="00ED7E72" w:rsidP="004D20B2">
            <w:pPr>
              <w:pStyle w:val="afffffffff9"/>
              <w:rPr>
                <w:szCs w:val="21"/>
              </w:rPr>
            </w:pPr>
            <w:r w:rsidRPr="004D20B2">
              <w:rPr>
                <w:rFonts w:hint="eastAsia"/>
                <w:sz w:val="21"/>
                <w:szCs w:val="21"/>
              </w:rPr>
              <w:t>1人</w:t>
            </w:r>
          </w:p>
        </w:tc>
        <w:tc>
          <w:tcPr>
            <w:tcW w:w="3107" w:type="pct"/>
            <w:tcBorders>
              <w:top w:val="single" w:sz="8" w:space="0" w:color="auto"/>
            </w:tcBorders>
            <w:shd w:val="clear" w:color="auto" w:fill="auto"/>
            <w:vAlign w:val="center"/>
          </w:tcPr>
          <w:p w14:paraId="3EE5E38B" w14:textId="6319D178" w:rsidR="00ED7E72" w:rsidRPr="005D71D7" w:rsidRDefault="00ED7E72" w:rsidP="004D20B2">
            <w:pPr>
              <w:pStyle w:val="afffffffff9"/>
              <w:jc w:val="left"/>
              <w:rPr>
                <w:szCs w:val="21"/>
              </w:rPr>
            </w:pPr>
            <w:r w:rsidRPr="004D20B2">
              <w:rPr>
                <w:rFonts w:hint="eastAsia"/>
                <w:sz w:val="21"/>
                <w:szCs w:val="21"/>
              </w:rPr>
              <w:t>医药相关专业技术人员，临床医学或公共卫生执业医师为宜，中级及以上职称。具备较强的组织管理能力</w:t>
            </w:r>
          </w:p>
        </w:tc>
      </w:tr>
      <w:tr w:rsidR="009D33AC" w14:paraId="2E78847D" w14:textId="77777777" w:rsidTr="004D20B2">
        <w:trPr>
          <w:jc w:val="center"/>
        </w:trPr>
        <w:tc>
          <w:tcPr>
            <w:tcW w:w="1210" w:type="pct"/>
            <w:shd w:val="clear" w:color="auto" w:fill="auto"/>
            <w:vAlign w:val="center"/>
          </w:tcPr>
          <w:p w14:paraId="645BF333" w14:textId="64110CDA" w:rsidR="00ED7E72" w:rsidRPr="005D71D7" w:rsidRDefault="00ED7E72" w:rsidP="004D20B2">
            <w:pPr>
              <w:pStyle w:val="afffffffff9"/>
              <w:rPr>
                <w:szCs w:val="21"/>
              </w:rPr>
            </w:pPr>
            <w:r w:rsidRPr="004D20B2">
              <w:rPr>
                <w:rFonts w:hint="eastAsia"/>
                <w:sz w:val="21"/>
                <w:szCs w:val="21"/>
              </w:rPr>
              <w:t>项目办秘书</w:t>
            </w:r>
          </w:p>
        </w:tc>
        <w:tc>
          <w:tcPr>
            <w:tcW w:w="684" w:type="pct"/>
            <w:shd w:val="clear" w:color="auto" w:fill="auto"/>
            <w:vAlign w:val="center"/>
          </w:tcPr>
          <w:p w14:paraId="368DD913" w14:textId="666F8778" w:rsidR="00ED7E72" w:rsidRPr="005D71D7" w:rsidRDefault="00ED7E72" w:rsidP="004D20B2">
            <w:pPr>
              <w:pStyle w:val="afffffffff9"/>
              <w:rPr>
                <w:szCs w:val="21"/>
              </w:rPr>
            </w:pPr>
            <w:r w:rsidRPr="004D20B2">
              <w:rPr>
                <w:rFonts w:hint="eastAsia"/>
                <w:sz w:val="21"/>
                <w:szCs w:val="21"/>
              </w:rPr>
              <w:t>至少1人</w:t>
            </w:r>
          </w:p>
        </w:tc>
        <w:tc>
          <w:tcPr>
            <w:tcW w:w="3107" w:type="pct"/>
            <w:shd w:val="clear" w:color="auto" w:fill="auto"/>
            <w:vAlign w:val="center"/>
          </w:tcPr>
          <w:p w14:paraId="7ACD76CE" w14:textId="5FAE59C8" w:rsidR="00ED7E72" w:rsidRPr="005D71D7" w:rsidRDefault="00ED7E72" w:rsidP="004D20B2">
            <w:pPr>
              <w:pStyle w:val="afffffffff9"/>
              <w:jc w:val="left"/>
              <w:rPr>
                <w:szCs w:val="21"/>
              </w:rPr>
            </w:pPr>
            <w:r w:rsidRPr="004D20B2">
              <w:rPr>
                <w:rFonts w:hint="eastAsia"/>
                <w:sz w:val="21"/>
                <w:szCs w:val="21"/>
              </w:rPr>
              <w:t>医药相关专业技术人员</w:t>
            </w:r>
          </w:p>
        </w:tc>
      </w:tr>
      <w:tr w:rsidR="009D33AC" w14:paraId="76B7A8BF" w14:textId="77777777" w:rsidTr="004D20B2">
        <w:trPr>
          <w:jc w:val="center"/>
        </w:trPr>
        <w:tc>
          <w:tcPr>
            <w:tcW w:w="1210" w:type="pct"/>
            <w:shd w:val="clear" w:color="auto" w:fill="auto"/>
            <w:vAlign w:val="center"/>
          </w:tcPr>
          <w:p w14:paraId="607F716C" w14:textId="68C3AF74" w:rsidR="00ED7E72" w:rsidRPr="005D71D7" w:rsidRDefault="00ED7E72" w:rsidP="004D20B2">
            <w:pPr>
              <w:pStyle w:val="afffffffff9"/>
              <w:rPr>
                <w:szCs w:val="21"/>
              </w:rPr>
            </w:pPr>
            <w:r w:rsidRPr="004D20B2">
              <w:rPr>
                <w:rFonts w:hint="eastAsia"/>
                <w:sz w:val="21"/>
                <w:szCs w:val="21"/>
              </w:rPr>
              <w:t>质量管理员</w:t>
            </w:r>
          </w:p>
        </w:tc>
        <w:tc>
          <w:tcPr>
            <w:tcW w:w="684" w:type="pct"/>
            <w:shd w:val="clear" w:color="auto" w:fill="auto"/>
            <w:vAlign w:val="center"/>
          </w:tcPr>
          <w:p w14:paraId="142F170D" w14:textId="5257D3CC" w:rsidR="00ED7E72" w:rsidRPr="005D71D7" w:rsidRDefault="00ED7E72" w:rsidP="004D20B2">
            <w:pPr>
              <w:pStyle w:val="afffffffff9"/>
              <w:rPr>
                <w:szCs w:val="21"/>
              </w:rPr>
            </w:pPr>
            <w:r w:rsidRPr="004D20B2">
              <w:rPr>
                <w:rFonts w:hint="eastAsia"/>
                <w:sz w:val="21"/>
                <w:szCs w:val="21"/>
              </w:rPr>
              <w:t>至少2人</w:t>
            </w:r>
          </w:p>
        </w:tc>
        <w:tc>
          <w:tcPr>
            <w:tcW w:w="3107" w:type="pct"/>
            <w:shd w:val="clear" w:color="auto" w:fill="auto"/>
            <w:vAlign w:val="center"/>
          </w:tcPr>
          <w:p w14:paraId="6D9406E4" w14:textId="1F288EA6" w:rsidR="00ED7E72" w:rsidRPr="005D71D7" w:rsidRDefault="00ED7E72" w:rsidP="004D20B2">
            <w:pPr>
              <w:pStyle w:val="afffffffff9"/>
              <w:jc w:val="left"/>
              <w:rPr>
                <w:szCs w:val="21"/>
              </w:rPr>
            </w:pPr>
            <w:r w:rsidRPr="004D20B2">
              <w:rPr>
                <w:rFonts w:hint="eastAsia"/>
                <w:sz w:val="21"/>
                <w:szCs w:val="21"/>
              </w:rPr>
              <w:t>医药相关专业技术人员，临床医学或公共卫生执业医师为宜，中级及以上职称。非医药相关环节质控可由非医药学背景质控员承担</w:t>
            </w:r>
          </w:p>
        </w:tc>
      </w:tr>
      <w:tr w:rsidR="009D33AC" w14:paraId="4480B451" w14:textId="77777777" w:rsidTr="004D20B2">
        <w:trPr>
          <w:jc w:val="center"/>
        </w:trPr>
        <w:tc>
          <w:tcPr>
            <w:tcW w:w="1210" w:type="pct"/>
            <w:shd w:val="clear" w:color="auto" w:fill="auto"/>
            <w:vAlign w:val="center"/>
          </w:tcPr>
          <w:p w14:paraId="504E991B" w14:textId="0D3749DC" w:rsidR="00ED7E72" w:rsidRPr="004D20B2" w:rsidRDefault="00ED7E72" w:rsidP="009E546D">
            <w:pPr>
              <w:pStyle w:val="afffffffff9"/>
              <w:rPr>
                <w:sz w:val="21"/>
                <w:szCs w:val="21"/>
              </w:rPr>
            </w:pPr>
            <w:r w:rsidRPr="004D20B2">
              <w:rPr>
                <w:rFonts w:hint="eastAsia"/>
                <w:sz w:val="21"/>
                <w:szCs w:val="21"/>
              </w:rPr>
              <w:t>疫苗管理员</w:t>
            </w:r>
          </w:p>
        </w:tc>
        <w:tc>
          <w:tcPr>
            <w:tcW w:w="684" w:type="pct"/>
            <w:shd w:val="clear" w:color="auto" w:fill="auto"/>
            <w:vAlign w:val="center"/>
          </w:tcPr>
          <w:p w14:paraId="725479AC" w14:textId="00C853D1" w:rsidR="00ED7E72" w:rsidRPr="004D20B2" w:rsidRDefault="00ED7E72" w:rsidP="009E546D">
            <w:pPr>
              <w:pStyle w:val="afffffffff9"/>
              <w:rPr>
                <w:sz w:val="21"/>
                <w:szCs w:val="21"/>
              </w:rPr>
            </w:pPr>
            <w:r w:rsidRPr="004D20B2">
              <w:rPr>
                <w:rFonts w:hint="eastAsia"/>
                <w:sz w:val="21"/>
                <w:szCs w:val="21"/>
              </w:rPr>
              <w:t>至少2人</w:t>
            </w:r>
          </w:p>
        </w:tc>
        <w:tc>
          <w:tcPr>
            <w:tcW w:w="3107" w:type="pct"/>
            <w:shd w:val="clear" w:color="auto" w:fill="auto"/>
            <w:vAlign w:val="center"/>
          </w:tcPr>
          <w:p w14:paraId="2DCCA5A9" w14:textId="0F80DF81" w:rsidR="00F52158" w:rsidRPr="004D20B2" w:rsidRDefault="00ED7E72" w:rsidP="004D20B2">
            <w:pPr>
              <w:pStyle w:val="afffffffff9"/>
              <w:jc w:val="left"/>
              <w:rPr>
                <w:sz w:val="21"/>
                <w:szCs w:val="21"/>
              </w:rPr>
            </w:pPr>
            <w:r w:rsidRPr="004D20B2">
              <w:rPr>
                <w:rFonts w:hint="eastAsia"/>
                <w:sz w:val="21"/>
                <w:szCs w:val="21"/>
              </w:rPr>
              <w:t>具备执业医师、执业助理医师、药师、护（药）士资格</w:t>
            </w:r>
          </w:p>
        </w:tc>
      </w:tr>
      <w:tr w:rsidR="009D33AC" w14:paraId="23D76821" w14:textId="77777777" w:rsidTr="004D20B2">
        <w:trPr>
          <w:jc w:val="center"/>
        </w:trPr>
        <w:tc>
          <w:tcPr>
            <w:tcW w:w="1210" w:type="pct"/>
            <w:shd w:val="clear" w:color="auto" w:fill="auto"/>
            <w:vAlign w:val="center"/>
          </w:tcPr>
          <w:p w14:paraId="7ED19228" w14:textId="092C0247" w:rsidR="00ED7E72" w:rsidRPr="005D71D7" w:rsidRDefault="00ED7E72" w:rsidP="004D20B2">
            <w:pPr>
              <w:pStyle w:val="afffffffff9"/>
              <w:rPr>
                <w:szCs w:val="21"/>
              </w:rPr>
            </w:pPr>
            <w:r w:rsidRPr="004D20B2">
              <w:rPr>
                <w:rFonts w:hint="eastAsia"/>
                <w:sz w:val="21"/>
                <w:szCs w:val="21"/>
              </w:rPr>
              <w:t>生物样本管理员</w:t>
            </w:r>
          </w:p>
        </w:tc>
        <w:tc>
          <w:tcPr>
            <w:tcW w:w="684" w:type="pct"/>
            <w:shd w:val="clear" w:color="auto" w:fill="auto"/>
            <w:vAlign w:val="center"/>
          </w:tcPr>
          <w:p w14:paraId="48E10297" w14:textId="44EE8B0B" w:rsidR="00ED7E72" w:rsidRPr="005D71D7" w:rsidRDefault="00ED7E72" w:rsidP="004D20B2">
            <w:pPr>
              <w:pStyle w:val="afffffffff9"/>
              <w:rPr>
                <w:szCs w:val="21"/>
              </w:rPr>
            </w:pPr>
            <w:r w:rsidRPr="004D20B2">
              <w:rPr>
                <w:rFonts w:hint="eastAsia"/>
                <w:sz w:val="21"/>
                <w:szCs w:val="21"/>
              </w:rPr>
              <w:t>至少2人</w:t>
            </w:r>
          </w:p>
        </w:tc>
        <w:tc>
          <w:tcPr>
            <w:tcW w:w="3107" w:type="pct"/>
            <w:shd w:val="clear" w:color="auto" w:fill="auto"/>
            <w:vAlign w:val="center"/>
          </w:tcPr>
          <w:p w14:paraId="7B2D30A5" w14:textId="0F98B8D4" w:rsidR="00ED7E72" w:rsidRPr="005D71D7" w:rsidRDefault="00ED7E72" w:rsidP="004D20B2">
            <w:pPr>
              <w:pStyle w:val="afffffffff9"/>
              <w:jc w:val="left"/>
              <w:rPr>
                <w:szCs w:val="21"/>
              </w:rPr>
            </w:pPr>
            <w:r w:rsidRPr="004D20B2">
              <w:rPr>
                <w:rFonts w:hint="eastAsia"/>
                <w:sz w:val="21"/>
                <w:szCs w:val="21"/>
              </w:rPr>
              <w:t>具备医学、护理、卫生检验资质</w:t>
            </w:r>
            <w:r w:rsidRPr="004D20B2">
              <w:rPr>
                <w:sz w:val="21"/>
                <w:szCs w:val="21"/>
              </w:rPr>
              <w:t xml:space="preserve"> </w:t>
            </w:r>
          </w:p>
        </w:tc>
      </w:tr>
      <w:tr w:rsidR="009D33AC" w14:paraId="7ADEEC36" w14:textId="77777777" w:rsidTr="004D20B2">
        <w:trPr>
          <w:jc w:val="center"/>
        </w:trPr>
        <w:tc>
          <w:tcPr>
            <w:tcW w:w="1210" w:type="pct"/>
            <w:shd w:val="clear" w:color="auto" w:fill="auto"/>
            <w:vAlign w:val="center"/>
          </w:tcPr>
          <w:p w14:paraId="63D562A2" w14:textId="71A7C119" w:rsidR="00ED7E72" w:rsidRPr="004D20B2" w:rsidRDefault="00ED7E72" w:rsidP="006E5E65">
            <w:pPr>
              <w:pStyle w:val="afffffffff9"/>
              <w:rPr>
                <w:sz w:val="21"/>
                <w:szCs w:val="21"/>
              </w:rPr>
            </w:pPr>
            <w:r w:rsidRPr="004D20B2">
              <w:rPr>
                <w:rFonts w:hint="eastAsia"/>
                <w:sz w:val="21"/>
                <w:szCs w:val="21"/>
              </w:rPr>
              <w:t>物资与设备管理员</w:t>
            </w:r>
          </w:p>
        </w:tc>
        <w:tc>
          <w:tcPr>
            <w:tcW w:w="684" w:type="pct"/>
            <w:shd w:val="clear" w:color="auto" w:fill="auto"/>
            <w:vAlign w:val="center"/>
          </w:tcPr>
          <w:p w14:paraId="0C35BC1E" w14:textId="1920791F" w:rsidR="00ED7E72" w:rsidRPr="004D20B2" w:rsidRDefault="00ED7E72" w:rsidP="006E5E65">
            <w:pPr>
              <w:pStyle w:val="afffffffff9"/>
              <w:rPr>
                <w:sz w:val="21"/>
                <w:szCs w:val="21"/>
              </w:rPr>
            </w:pPr>
            <w:r w:rsidRPr="004D20B2">
              <w:rPr>
                <w:rFonts w:hint="eastAsia"/>
                <w:sz w:val="21"/>
                <w:szCs w:val="21"/>
              </w:rPr>
              <w:t>至少2人</w:t>
            </w:r>
          </w:p>
        </w:tc>
        <w:tc>
          <w:tcPr>
            <w:tcW w:w="3107" w:type="pct"/>
            <w:shd w:val="clear" w:color="auto" w:fill="auto"/>
            <w:vAlign w:val="center"/>
          </w:tcPr>
          <w:p w14:paraId="047E8785" w14:textId="5FAAB260" w:rsidR="00ED7E72" w:rsidRPr="004D20B2" w:rsidRDefault="00ED7E72" w:rsidP="004D20B2">
            <w:pPr>
              <w:pStyle w:val="afffffffff9"/>
              <w:jc w:val="left"/>
              <w:rPr>
                <w:sz w:val="21"/>
                <w:szCs w:val="21"/>
              </w:rPr>
            </w:pPr>
            <w:r w:rsidRPr="004D20B2">
              <w:rPr>
                <w:rFonts w:hint="eastAsia"/>
                <w:sz w:val="21"/>
                <w:szCs w:val="21"/>
              </w:rPr>
              <w:t>具备相应的资质和能力</w:t>
            </w:r>
            <w:r w:rsidRPr="004D20B2">
              <w:rPr>
                <w:sz w:val="21"/>
                <w:szCs w:val="21"/>
              </w:rPr>
              <w:t xml:space="preserve"> </w:t>
            </w:r>
          </w:p>
        </w:tc>
      </w:tr>
      <w:tr w:rsidR="009D33AC" w14:paraId="069E787A" w14:textId="77777777" w:rsidTr="004D20B2">
        <w:trPr>
          <w:jc w:val="center"/>
        </w:trPr>
        <w:tc>
          <w:tcPr>
            <w:tcW w:w="1210" w:type="pct"/>
            <w:tcBorders>
              <w:bottom w:val="single" w:sz="8" w:space="0" w:color="auto"/>
            </w:tcBorders>
            <w:shd w:val="clear" w:color="auto" w:fill="auto"/>
            <w:vAlign w:val="center"/>
          </w:tcPr>
          <w:p w14:paraId="6B3DA82E" w14:textId="078AA5E5" w:rsidR="00ED7E72" w:rsidRPr="004D20B2" w:rsidRDefault="00ED7E72" w:rsidP="006E5E65">
            <w:pPr>
              <w:pStyle w:val="afffffffff9"/>
              <w:rPr>
                <w:sz w:val="21"/>
                <w:szCs w:val="21"/>
              </w:rPr>
            </w:pPr>
            <w:r w:rsidRPr="004D20B2">
              <w:rPr>
                <w:rFonts w:hint="eastAsia"/>
                <w:sz w:val="21"/>
                <w:szCs w:val="21"/>
              </w:rPr>
              <w:t>资料管理员</w:t>
            </w:r>
          </w:p>
        </w:tc>
        <w:tc>
          <w:tcPr>
            <w:tcW w:w="684" w:type="pct"/>
            <w:tcBorders>
              <w:bottom w:val="single" w:sz="8" w:space="0" w:color="auto"/>
            </w:tcBorders>
            <w:shd w:val="clear" w:color="auto" w:fill="auto"/>
            <w:vAlign w:val="center"/>
          </w:tcPr>
          <w:p w14:paraId="3769E725" w14:textId="4B082171" w:rsidR="00ED7E72" w:rsidRPr="004D20B2" w:rsidRDefault="00ED7E72" w:rsidP="006E5E65">
            <w:pPr>
              <w:pStyle w:val="afffffffff9"/>
              <w:rPr>
                <w:sz w:val="21"/>
                <w:szCs w:val="21"/>
              </w:rPr>
            </w:pPr>
            <w:r w:rsidRPr="004D20B2">
              <w:rPr>
                <w:rFonts w:hint="eastAsia"/>
                <w:sz w:val="21"/>
                <w:szCs w:val="21"/>
              </w:rPr>
              <w:t>至少2人</w:t>
            </w:r>
          </w:p>
        </w:tc>
        <w:tc>
          <w:tcPr>
            <w:tcW w:w="3107" w:type="pct"/>
            <w:tcBorders>
              <w:bottom w:val="single" w:sz="8" w:space="0" w:color="auto"/>
            </w:tcBorders>
            <w:shd w:val="clear" w:color="auto" w:fill="auto"/>
            <w:vAlign w:val="center"/>
          </w:tcPr>
          <w:p w14:paraId="74D548C9" w14:textId="21BA1A92" w:rsidR="00ED7E72" w:rsidRPr="004D20B2" w:rsidRDefault="00ED7E72" w:rsidP="004D20B2">
            <w:pPr>
              <w:pStyle w:val="afffffffff9"/>
              <w:jc w:val="left"/>
              <w:rPr>
                <w:sz w:val="21"/>
                <w:szCs w:val="21"/>
              </w:rPr>
            </w:pPr>
            <w:r w:rsidRPr="004D20B2">
              <w:rPr>
                <w:rFonts w:hint="eastAsia"/>
                <w:sz w:val="21"/>
                <w:szCs w:val="21"/>
              </w:rPr>
              <w:t>熟悉资料档案管理</w:t>
            </w:r>
            <w:r w:rsidRPr="004D20B2">
              <w:rPr>
                <w:sz w:val="21"/>
                <w:szCs w:val="21"/>
              </w:rPr>
              <w:t xml:space="preserve"> </w:t>
            </w:r>
          </w:p>
        </w:tc>
      </w:tr>
    </w:tbl>
    <w:p w14:paraId="34057B15" w14:textId="77777777" w:rsidR="009E546D" w:rsidRDefault="009E546D" w:rsidP="003C78CC">
      <w:pPr>
        <w:pStyle w:val="affffb"/>
        <w:ind w:firstLine="420"/>
      </w:pPr>
    </w:p>
    <w:p w14:paraId="3F6672F9" w14:textId="32E4B4B7" w:rsidR="00E01DA9" w:rsidRDefault="00ED7E72" w:rsidP="004B21A6">
      <w:pPr>
        <w:pStyle w:val="affd"/>
        <w:spacing w:before="156" w:after="156"/>
      </w:pPr>
      <w:bookmarkStart w:id="214" w:name="_Toc175212660"/>
      <w:bookmarkStart w:id="215" w:name="_Toc175606110"/>
      <w:bookmarkStart w:id="216" w:name="_Toc175212661"/>
      <w:bookmarkStart w:id="217" w:name="_Toc175606111"/>
      <w:bookmarkStart w:id="218" w:name="_Toc175212662"/>
      <w:bookmarkStart w:id="219" w:name="_Toc175606112"/>
      <w:bookmarkStart w:id="220" w:name="_Toc175212663"/>
      <w:bookmarkStart w:id="221" w:name="_Toc175606113"/>
      <w:bookmarkStart w:id="222" w:name="_Toc175212664"/>
      <w:bookmarkStart w:id="223" w:name="_Toc175606114"/>
      <w:bookmarkStart w:id="224" w:name="_Toc175212665"/>
      <w:bookmarkStart w:id="225" w:name="_Toc175606115"/>
      <w:bookmarkStart w:id="226" w:name="_Toc175212666"/>
      <w:bookmarkStart w:id="227" w:name="_Toc175606116"/>
      <w:bookmarkStart w:id="228" w:name="_Toc175212667"/>
      <w:bookmarkStart w:id="229" w:name="_Toc175606117"/>
      <w:bookmarkStart w:id="230" w:name="_Toc175212668"/>
      <w:bookmarkStart w:id="231" w:name="_Toc175606118"/>
      <w:bookmarkStart w:id="232" w:name="_Toc175212669"/>
      <w:bookmarkStart w:id="233" w:name="_Toc175606119"/>
      <w:bookmarkStart w:id="234" w:name="_Toc175212670"/>
      <w:bookmarkStart w:id="235" w:name="_Toc175606120"/>
      <w:bookmarkStart w:id="236" w:name="_Toc175212671"/>
      <w:bookmarkStart w:id="237" w:name="_Toc175606121"/>
      <w:bookmarkStart w:id="238" w:name="_Toc175212672"/>
      <w:bookmarkStart w:id="239" w:name="_Toc175606122"/>
      <w:bookmarkStart w:id="240" w:name="_Toc175212673"/>
      <w:bookmarkStart w:id="241" w:name="_Toc175606123"/>
      <w:bookmarkStart w:id="242" w:name="_Toc175212674"/>
      <w:bookmarkStart w:id="243" w:name="_Toc175606124"/>
      <w:bookmarkStart w:id="244" w:name="_Toc175212675"/>
      <w:bookmarkStart w:id="245" w:name="_Toc175606125"/>
      <w:bookmarkStart w:id="246" w:name="_Toc175212676"/>
      <w:bookmarkStart w:id="247" w:name="_Toc175606126"/>
      <w:bookmarkEnd w:id="210"/>
      <w:bookmarkEnd w:id="211"/>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sidRPr="00ED7E72">
        <w:rPr>
          <w:rFonts w:hint="eastAsia"/>
        </w:rPr>
        <w:t>临床试验实施相关岗位</w:t>
      </w:r>
      <w:bookmarkEnd w:id="246"/>
      <w:bookmarkEnd w:id="247"/>
    </w:p>
    <w:p w14:paraId="56036ECA" w14:textId="0B749791" w:rsidR="00ED7E72" w:rsidRDefault="00ED7E72" w:rsidP="004D20B2">
      <w:pPr>
        <w:pStyle w:val="affffb"/>
        <w:ind w:firstLine="420"/>
      </w:pPr>
      <w:r w:rsidRPr="008935F7">
        <w:rPr>
          <w:rFonts w:hint="eastAsia"/>
        </w:rPr>
        <w:t>疫苗临床试验现场</w:t>
      </w:r>
      <w:r>
        <w:rPr>
          <w:rFonts w:hint="eastAsia"/>
        </w:rPr>
        <w:t>试验实施相关</w:t>
      </w:r>
      <w:r w:rsidRPr="008935F7">
        <w:rPr>
          <w:rFonts w:hint="eastAsia"/>
        </w:rPr>
        <w:t>岗位</w:t>
      </w:r>
      <w:r>
        <w:rPr>
          <w:rFonts w:hint="eastAsia"/>
        </w:rPr>
        <w:t>的</w:t>
      </w:r>
      <w:r w:rsidRPr="008935F7">
        <w:rPr>
          <w:rFonts w:hint="eastAsia"/>
        </w:rPr>
        <w:t>设置应符合表</w:t>
      </w:r>
      <w:r>
        <w:rPr>
          <w:rFonts w:hint="eastAsia"/>
        </w:rPr>
        <w:t>2</w:t>
      </w:r>
      <w:r w:rsidRPr="008935F7">
        <w:rPr>
          <w:rFonts w:hint="eastAsia"/>
        </w:rPr>
        <w:t>的要求。</w:t>
      </w:r>
      <w:r w:rsidR="00F52158" w:rsidRPr="00F52158">
        <w:rPr>
          <w:rFonts w:hint="eastAsia"/>
        </w:rPr>
        <w:t>疫苗临床试验实施期间，同一时间，一位研究人员一般只应承担一个岗位的工作。从事非盲态岗位的研究人员不应从事其他盲态岗位工作。</w:t>
      </w:r>
    </w:p>
    <w:p w14:paraId="6929939D" w14:textId="5106F7A2" w:rsidR="00ED7E72" w:rsidRDefault="00ED7E72" w:rsidP="00ED7E72">
      <w:pPr>
        <w:pStyle w:val="aff2"/>
        <w:spacing w:before="156" w:after="156"/>
      </w:pPr>
      <w:r w:rsidRPr="00ED7E72">
        <w:rPr>
          <w:rFonts w:hint="eastAsia"/>
        </w:rPr>
        <w:t>疫苗临床试验现场试验实施相关岗位的设置</w:t>
      </w:r>
      <w:r>
        <w:rPr>
          <w:rFonts w:hint="eastAsia"/>
        </w:rPr>
        <w:t>要求</w:t>
      </w:r>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59"/>
        <w:gridCol w:w="1133"/>
        <w:gridCol w:w="5942"/>
      </w:tblGrid>
      <w:tr w:rsidR="0025197E" w14:paraId="089DD592" w14:textId="77777777" w:rsidTr="004D20B2">
        <w:trPr>
          <w:tblHeader/>
          <w:jc w:val="center"/>
        </w:trPr>
        <w:tc>
          <w:tcPr>
            <w:tcW w:w="1210" w:type="pct"/>
            <w:tcBorders>
              <w:top w:val="single" w:sz="8" w:space="0" w:color="auto"/>
              <w:bottom w:val="single" w:sz="8" w:space="0" w:color="auto"/>
            </w:tcBorders>
            <w:shd w:val="clear" w:color="auto" w:fill="auto"/>
            <w:vAlign w:val="center"/>
          </w:tcPr>
          <w:p w14:paraId="7B10CC11" w14:textId="77777777" w:rsidR="00ED7E72" w:rsidRPr="004D20B2" w:rsidRDefault="00ED7E72" w:rsidP="00E00059">
            <w:pPr>
              <w:pStyle w:val="afffffffff9"/>
              <w:rPr>
                <w:sz w:val="21"/>
                <w:szCs w:val="21"/>
              </w:rPr>
            </w:pPr>
            <w:r w:rsidRPr="0025197E">
              <w:rPr>
                <w:sz w:val="21"/>
                <w:szCs w:val="21"/>
              </w:rPr>
              <w:t>岗位名称</w:t>
            </w:r>
          </w:p>
        </w:tc>
        <w:tc>
          <w:tcPr>
            <w:tcW w:w="607" w:type="pct"/>
            <w:tcBorders>
              <w:top w:val="single" w:sz="8" w:space="0" w:color="auto"/>
              <w:bottom w:val="single" w:sz="8" w:space="0" w:color="auto"/>
            </w:tcBorders>
            <w:shd w:val="clear" w:color="auto" w:fill="auto"/>
            <w:vAlign w:val="center"/>
          </w:tcPr>
          <w:p w14:paraId="4E71A6CE" w14:textId="77777777" w:rsidR="00ED7E72" w:rsidRPr="004D20B2" w:rsidRDefault="00ED7E72" w:rsidP="00E00059">
            <w:pPr>
              <w:pStyle w:val="afffffffff9"/>
              <w:rPr>
                <w:sz w:val="21"/>
                <w:szCs w:val="21"/>
              </w:rPr>
            </w:pPr>
            <w:r w:rsidRPr="0025197E">
              <w:rPr>
                <w:sz w:val="21"/>
                <w:szCs w:val="21"/>
              </w:rPr>
              <w:t>数量要求</w:t>
            </w:r>
          </w:p>
        </w:tc>
        <w:tc>
          <w:tcPr>
            <w:tcW w:w="3183" w:type="pct"/>
            <w:tcBorders>
              <w:top w:val="single" w:sz="8" w:space="0" w:color="auto"/>
              <w:bottom w:val="single" w:sz="8" w:space="0" w:color="auto"/>
            </w:tcBorders>
            <w:shd w:val="clear" w:color="auto" w:fill="auto"/>
            <w:vAlign w:val="center"/>
          </w:tcPr>
          <w:p w14:paraId="791905C6" w14:textId="77777777" w:rsidR="00ED7E72" w:rsidRPr="004D20B2" w:rsidRDefault="00ED7E72" w:rsidP="00E00059">
            <w:pPr>
              <w:pStyle w:val="afffffffff9"/>
              <w:rPr>
                <w:sz w:val="21"/>
                <w:szCs w:val="21"/>
              </w:rPr>
            </w:pPr>
            <w:r w:rsidRPr="0025197E">
              <w:rPr>
                <w:sz w:val="21"/>
                <w:szCs w:val="21"/>
              </w:rPr>
              <w:t>资质要求</w:t>
            </w:r>
          </w:p>
        </w:tc>
      </w:tr>
      <w:tr w:rsidR="0025197E" w14:paraId="72D1ACB1" w14:textId="77777777" w:rsidTr="0025197E">
        <w:trPr>
          <w:jc w:val="center"/>
        </w:trPr>
        <w:tc>
          <w:tcPr>
            <w:tcW w:w="1210" w:type="pct"/>
            <w:tcBorders>
              <w:top w:val="single" w:sz="8" w:space="0" w:color="auto"/>
            </w:tcBorders>
            <w:shd w:val="clear" w:color="auto" w:fill="auto"/>
            <w:vAlign w:val="center"/>
          </w:tcPr>
          <w:p w14:paraId="152E8D2C" w14:textId="776EEBE3" w:rsidR="00ED7E72" w:rsidRPr="004D20B2" w:rsidRDefault="00ED7E72" w:rsidP="00E00059">
            <w:pPr>
              <w:pStyle w:val="afffffffff9"/>
              <w:rPr>
                <w:sz w:val="21"/>
                <w:szCs w:val="21"/>
              </w:rPr>
            </w:pPr>
            <w:r w:rsidRPr="004D20B2">
              <w:rPr>
                <w:rFonts w:hint="eastAsia"/>
                <w:sz w:val="21"/>
                <w:szCs w:val="21"/>
              </w:rPr>
              <w:t>试验现场负责研究者</w:t>
            </w:r>
          </w:p>
        </w:tc>
        <w:tc>
          <w:tcPr>
            <w:tcW w:w="607" w:type="pct"/>
            <w:tcBorders>
              <w:top w:val="single" w:sz="8" w:space="0" w:color="auto"/>
            </w:tcBorders>
            <w:shd w:val="clear" w:color="auto" w:fill="auto"/>
            <w:vAlign w:val="center"/>
          </w:tcPr>
          <w:p w14:paraId="35EA824A" w14:textId="062345CA" w:rsidR="00ED7E72" w:rsidRPr="004D20B2" w:rsidRDefault="00ED7E72" w:rsidP="00E00059">
            <w:pPr>
              <w:pStyle w:val="afffffffff9"/>
              <w:rPr>
                <w:sz w:val="21"/>
                <w:szCs w:val="21"/>
              </w:rPr>
            </w:pPr>
            <w:r w:rsidRPr="004D20B2">
              <w:rPr>
                <w:rFonts w:hint="eastAsia"/>
                <w:sz w:val="21"/>
                <w:szCs w:val="21"/>
              </w:rPr>
              <w:t>1人</w:t>
            </w:r>
          </w:p>
        </w:tc>
        <w:tc>
          <w:tcPr>
            <w:tcW w:w="3183" w:type="pct"/>
            <w:tcBorders>
              <w:top w:val="single" w:sz="8" w:space="0" w:color="auto"/>
            </w:tcBorders>
            <w:shd w:val="clear" w:color="auto" w:fill="auto"/>
            <w:vAlign w:val="center"/>
          </w:tcPr>
          <w:p w14:paraId="0095184B" w14:textId="5D60C899" w:rsidR="00ED7E72" w:rsidRPr="004D20B2" w:rsidRDefault="00ED7E72" w:rsidP="004D20B2">
            <w:pPr>
              <w:pStyle w:val="afffffffff9"/>
              <w:jc w:val="left"/>
              <w:rPr>
                <w:sz w:val="21"/>
                <w:szCs w:val="21"/>
              </w:rPr>
            </w:pPr>
            <w:r w:rsidRPr="004D20B2">
              <w:rPr>
                <w:rFonts w:hint="eastAsia"/>
                <w:sz w:val="21"/>
                <w:szCs w:val="21"/>
              </w:rPr>
              <w:t>医药相关专业，中级及以上职称</w:t>
            </w:r>
          </w:p>
        </w:tc>
      </w:tr>
      <w:tr w:rsidR="0025197E" w14:paraId="27F31037" w14:textId="77777777" w:rsidTr="0025197E">
        <w:trPr>
          <w:jc w:val="center"/>
        </w:trPr>
        <w:tc>
          <w:tcPr>
            <w:tcW w:w="1210" w:type="pct"/>
            <w:shd w:val="clear" w:color="auto" w:fill="auto"/>
            <w:vAlign w:val="center"/>
          </w:tcPr>
          <w:p w14:paraId="70DAEC06" w14:textId="10185967" w:rsidR="00ED7E72" w:rsidRPr="004D20B2" w:rsidRDefault="00ED7E72" w:rsidP="00E00059">
            <w:pPr>
              <w:pStyle w:val="afffffffff9"/>
              <w:rPr>
                <w:sz w:val="21"/>
                <w:szCs w:val="21"/>
              </w:rPr>
            </w:pPr>
            <w:r w:rsidRPr="004D20B2">
              <w:rPr>
                <w:rFonts w:hint="eastAsia"/>
                <w:sz w:val="21"/>
                <w:szCs w:val="21"/>
              </w:rPr>
              <w:t>知情同意</w:t>
            </w:r>
          </w:p>
        </w:tc>
        <w:tc>
          <w:tcPr>
            <w:tcW w:w="607" w:type="pct"/>
            <w:shd w:val="clear" w:color="auto" w:fill="auto"/>
            <w:vAlign w:val="center"/>
          </w:tcPr>
          <w:p w14:paraId="199D92F3" w14:textId="0D294A7C" w:rsidR="00ED7E72" w:rsidRPr="004D20B2" w:rsidRDefault="00ED7E72" w:rsidP="00E00059">
            <w:pPr>
              <w:pStyle w:val="afffffffff9"/>
              <w:rPr>
                <w:sz w:val="21"/>
                <w:szCs w:val="21"/>
              </w:rPr>
            </w:pPr>
            <w:r w:rsidRPr="004D20B2">
              <w:rPr>
                <w:rFonts w:hint="eastAsia"/>
                <w:sz w:val="21"/>
                <w:szCs w:val="21"/>
              </w:rPr>
              <w:t>至少</w:t>
            </w:r>
            <w:r w:rsidRPr="004D20B2">
              <w:rPr>
                <w:sz w:val="21"/>
                <w:szCs w:val="21"/>
              </w:rPr>
              <w:t>2</w:t>
            </w:r>
            <w:r w:rsidRPr="004D20B2">
              <w:rPr>
                <w:rFonts w:hint="eastAsia"/>
                <w:sz w:val="21"/>
                <w:szCs w:val="21"/>
              </w:rPr>
              <w:t>人</w:t>
            </w:r>
          </w:p>
        </w:tc>
        <w:tc>
          <w:tcPr>
            <w:tcW w:w="3183" w:type="pct"/>
            <w:shd w:val="clear" w:color="auto" w:fill="auto"/>
            <w:vAlign w:val="center"/>
          </w:tcPr>
          <w:p w14:paraId="4D1B35FD" w14:textId="3A693547" w:rsidR="00ED7E72" w:rsidRPr="004D20B2" w:rsidRDefault="00ED7E72" w:rsidP="004D20B2">
            <w:pPr>
              <w:pStyle w:val="afffffffff9"/>
              <w:jc w:val="left"/>
              <w:rPr>
                <w:sz w:val="21"/>
                <w:szCs w:val="21"/>
              </w:rPr>
            </w:pPr>
            <w:r w:rsidRPr="004D20B2">
              <w:rPr>
                <w:rFonts w:hint="eastAsia"/>
                <w:sz w:val="21"/>
                <w:szCs w:val="21"/>
              </w:rPr>
              <w:t>临床或公共卫生执业医师</w:t>
            </w:r>
          </w:p>
        </w:tc>
      </w:tr>
      <w:tr w:rsidR="0025197E" w14:paraId="72C526E7" w14:textId="77777777" w:rsidTr="0025197E">
        <w:trPr>
          <w:jc w:val="center"/>
        </w:trPr>
        <w:tc>
          <w:tcPr>
            <w:tcW w:w="1210" w:type="pct"/>
            <w:shd w:val="clear" w:color="auto" w:fill="auto"/>
            <w:vAlign w:val="center"/>
          </w:tcPr>
          <w:p w14:paraId="32C1D7A3" w14:textId="7DEA0244" w:rsidR="00ED7E72" w:rsidRPr="004D20B2" w:rsidRDefault="00ED7E72" w:rsidP="00E00059">
            <w:pPr>
              <w:pStyle w:val="afffffffff9"/>
              <w:rPr>
                <w:sz w:val="21"/>
                <w:szCs w:val="21"/>
              </w:rPr>
            </w:pPr>
            <w:r w:rsidRPr="004D20B2">
              <w:rPr>
                <w:rFonts w:hint="eastAsia"/>
                <w:sz w:val="21"/>
                <w:szCs w:val="21"/>
              </w:rPr>
              <w:t>信息登记</w:t>
            </w:r>
          </w:p>
        </w:tc>
        <w:tc>
          <w:tcPr>
            <w:tcW w:w="607" w:type="pct"/>
            <w:shd w:val="clear" w:color="auto" w:fill="auto"/>
            <w:vAlign w:val="center"/>
          </w:tcPr>
          <w:p w14:paraId="517A50E5" w14:textId="43810E2D" w:rsidR="00ED7E72" w:rsidRPr="004D20B2" w:rsidRDefault="00ED7E72" w:rsidP="00E00059">
            <w:pPr>
              <w:pStyle w:val="afffffffff9"/>
              <w:rPr>
                <w:sz w:val="21"/>
                <w:szCs w:val="21"/>
              </w:rPr>
            </w:pPr>
            <w:r w:rsidRPr="004D20B2">
              <w:rPr>
                <w:rFonts w:hint="eastAsia"/>
                <w:sz w:val="21"/>
                <w:szCs w:val="21"/>
              </w:rPr>
              <w:t>至少</w:t>
            </w:r>
            <w:r w:rsidRPr="004D20B2">
              <w:rPr>
                <w:sz w:val="21"/>
                <w:szCs w:val="21"/>
              </w:rPr>
              <w:t>1</w:t>
            </w:r>
            <w:r w:rsidRPr="004D20B2">
              <w:rPr>
                <w:rFonts w:hint="eastAsia"/>
                <w:sz w:val="21"/>
                <w:szCs w:val="21"/>
              </w:rPr>
              <w:t>人</w:t>
            </w:r>
          </w:p>
        </w:tc>
        <w:tc>
          <w:tcPr>
            <w:tcW w:w="3183" w:type="pct"/>
            <w:shd w:val="clear" w:color="auto" w:fill="auto"/>
            <w:vAlign w:val="center"/>
          </w:tcPr>
          <w:p w14:paraId="5C7E425F" w14:textId="38E167BD" w:rsidR="00ED7E72" w:rsidRPr="004D20B2" w:rsidRDefault="00ED7E72" w:rsidP="004D20B2">
            <w:pPr>
              <w:pStyle w:val="afffffffff9"/>
              <w:jc w:val="left"/>
              <w:rPr>
                <w:sz w:val="21"/>
                <w:szCs w:val="21"/>
              </w:rPr>
            </w:pPr>
            <w:r w:rsidRPr="004D20B2">
              <w:rPr>
                <w:rFonts w:hint="eastAsia"/>
                <w:sz w:val="21"/>
                <w:szCs w:val="21"/>
              </w:rPr>
              <w:t>熟悉电脑操作</w:t>
            </w:r>
          </w:p>
        </w:tc>
      </w:tr>
      <w:tr w:rsidR="0025197E" w14:paraId="7E6E8221" w14:textId="77777777" w:rsidTr="0025197E">
        <w:trPr>
          <w:jc w:val="center"/>
        </w:trPr>
        <w:tc>
          <w:tcPr>
            <w:tcW w:w="1210" w:type="pct"/>
            <w:shd w:val="clear" w:color="auto" w:fill="auto"/>
            <w:vAlign w:val="center"/>
          </w:tcPr>
          <w:p w14:paraId="10725771" w14:textId="6AF7E0A8" w:rsidR="00ED7E72" w:rsidRPr="004D20B2" w:rsidRDefault="00ED7E72" w:rsidP="00E00059">
            <w:pPr>
              <w:pStyle w:val="afffffffff9"/>
              <w:rPr>
                <w:sz w:val="21"/>
                <w:szCs w:val="21"/>
              </w:rPr>
            </w:pPr>
            <w:r w:rsidRPr="004D20B2">
              <w:rPr>
                <w:rFonts w:hint="eastAsia"/>
                <w:sz w:val="21"/>
                <w:szCs w:val="21"/>
              </w:rPr>
              <w:t>一般体检</w:t>
            </w:r>
          </w:p>
        </w:tc>
        <w:tc>
          <w:tcPr>
            <w:tcW w:w="607" w:type="pct"/>
            <w:shd w:val="clear" w:color="auto" w:fill="auto"/>
            <w:vAlign w:val="center"/>
          </w:tcPr>
          <w:p w14:paraId="0D9156B5" w14:textId="1B46B930" w:rsidR="00ED7E72" w:rsidRPr="004D20B2" w:rsidRDefault="00ED7E72" w:rsidP="00E00059">
            <w:pPr>
              <w:pStyle w:val="afffffffff9"/>
              <w:rPr>
                <w:sz w:val="21"/>
                <w:szCs w:val="21"/>
              </w:rPr>
            </w:pPr>
            <w:r w:rsidRPr="004D20B2">
              <w:rPr>
                <w:rFonts w:hint="eastAsia"/>
                <w:sz w:val="21"/>
                <w:szCs w:val="21"/>
              </w:rPr>
              <w:t>至少1人</w:t>
            </w:r>
          </w:p>
        </w:tc>
        <w:tc>
          <w:tcPr>
            <w:tcW w:w="3183" w:type="pct"/>
            <w:shd w:val="clear" w:color="auto" w:fill="auto"/>
            <w:vAlign w:val="center"/>
          </w:tcPr>
          <w:p w14:paraId="1BB80A44" w14:textId="703892FF" w:rsidR="00ED7E72" w:rsidRPr="004D20B2" w:rsidRDefault="00ED7E72" w:rsidP="004D20B2">
            <w:pPr>
              <w:pStyle w:val="afffffffff9"/>
              <w:jc w:val="left"/>
              <w:rPr>
                <w:sz w:val="21"/>
                <w:szCs w:val="21"/>
              </w:rPr>
            </w:pPr>
            <w:r w:rsidRPr="004D20B2">
              <w:rPr>
                <w:rFonts w:hint="eastAsia"/>
                <w:sz w:val="21"/>
                <w:szCs w:val="21"/>
              </w:rPr>
              <w:t>医师或护士</w:t>
            </w:r>
          </w:p>
        </w:tc>
      </w:tr>
      <w:tr w:rsidR="0025197E" w14:paraId="1761CE46" w14:textId="77777777" w:rsidTr="0025197E">
        <w:trPr>
          <w:jc w:val="center"/>
        </w:trPr>
        <w:tc>
          <w:tcPr>
            <w:tcW w:w="1210" w:type="pct"/>
            <w:shd w:val="clear" w:color="auto" w:fill="auto"/>
            <w:vAlign w:val="center"/>
          </w:tcPr>
          <w:p w14:paraId="70832B5D" w14:textId="4D6FFF9E" w:rsidR="00ED7E72" w:rsidRPr="004D20B2" w:rsidRDefault="00ED7E72" w:rsidP="00E00059">
            <w:pPr>
              <w:pStyle w:val="afffffffff9"/>
              <w:rPr>
                <w:sz w:val="21"/>
                <w:szCs w:val="21"/>
              </w:rPr>
            </w:pPr>
            <w:r w:rsidRPr="004D20B2">
              <w:rPr>
                <w:rFonts w:hint="eastAsia"/>
                <w:sz w:val="21"/>
                <w:szCs w:val="21"/>
              </w:rPr>
              <w:t>病史采集与问诊筛查</w:t>
            </w:r>
          </w:p>
        </w:tc>
        <w:tc>
          <w:tcPr>
            <w:tcW w:w="607" w:type="pct"/>
            <w:shd w:val="clear" w:color="auto" w:fill="auto"/>
            <w:vAlign w:val="center"/>
          </w:tcPr>
          <w:p w14:paraId="732386E4" w14:textId="70711A64" w:rsidR="00ED7E72" w:rsidRPr="004D20B2" w:rsidRDefault="00ED7E72" w:rsidP="00E00059">
            <w:pPr>
              <w:pStyle w:val="afffffffff9"/>
              <w:rPr>
                <w:sz w:val="21"/>
                <w:szCs w:val="21"/>
              </w:rPr>
            </w:pPr>
            <w:r w:rsidRPr="004D20B2">
              <w:rPr>
                <w:rFonts w:hint="eastAsia"/>
                <w:sz w:val="21"/>
                <w:szCs w:val="21"/>
              </w:rPr>
              <w:t>至少1人</w:t>
            </w:r>
          </w:p>
        </w:tc>
        <w:tc>
          <w:tcPr>
            <w:tcW w:w="3183" w:type="pct"/>
            <w:shd w:val="clear" w:color="auto" w:fill="auto"/>
            <w:vAlign w:val="center"/>
          </w:tcPr>
          <w:p w14:paraId="34FADFA0" w14:textId="4E136194" w:rsidR="00ED7E72" w:rsidRPr="004D20B2" w:rsidRDefault="00ED7E72" w:rsidP="004D20B2">
            <w:pPr>
              <w:pStyle w:val="afffffffff9"/>
              <w:jc w:val="left"/>
              <w:rPr>
                <w:sz w:val="21"/>
                <w:szCs w:val="21"/>
              </w:rPr>
            </w:pPr>
            <w:r w:rsidRPr="004D20B2">
              <w:rPr>
                <w:rFonts w:hint="eastAsia"/>
                <w:sz w:val="21"/>
                <w:szCs w:val="21"/>
              </w:rPr>
              <w:t>临床或公共卫生执业医师，中级及以上职称</w:t>
            </w:r>
          </w:p>
        </w:tc>
      </w:tr>
      <w:tr w:rsidR="0025197E" w:rsidRPr="00ED7E72" w14:paraId="1630988D" w14:textId="77777777" w:rsidTr="0025197E">
        <w:trPr>
          <w:jc w:val="center"/>
        </w:trPr>
        <w:tc>
          <w:tcPr>
            <w:tcW w:w="1210" w:type="pct"/>
            <w:shd w:val="clear" w:color="auto" w:fill="auto"/>
            <w:vAlign w:val="center"/>
          </w:tcPr>
          <w:p w14:paraId="1E332268" w14:textId="09F66672" w:rsidR="00ED7E72" w:rsidRPr="004D20B2" w:rsidRDefault="00ED7E72" w:rsidP="00E00059">
            <w:pPr>
              <w:pStyle w:val="afffffffff9"/>
              <w:rPr>
                <w:sz w:val="21"/>
                <w:szCs w:val="21"/>
              </w:rPr>
            </w:pPr>
            <w:r w:rsidRPr="004D20B2">
              <w:rPr>
                <w:rFonts w:hint="eastAsia"/>
                <w:sz w:val="21"/>
                <w:szCs w:val="21"/>
              </w:rPr>
              <w:t>随机管理</w:t>
            </w:r>
          </w:p>
        </w:tc>
        <w:tc>
          <w:tcPr>
            <w:tcW w:w="607" w:type="pct"/>
            <w:shd w:val="clear" w:color="auto" w:fill="auto"/>
            <w:vAlign w:val="center"/>
          </w:tcPr>
          <w:p w14:paraId="2ABBB47E" w14:textId="69B5757C" w:rsidR="00ED7E72" w:rsidRPr="004D20B2" w:rsidRDefault="00ED7E72" w:rsidP="00E00059">
            <w:pPr>
              <w:pStyle w:val="afffffffff9"/>
              <w:rPr>
                <w:sz w:val="21"/>
                <w:szCs w:val="21"/>
              </w:rPr>
            </w:pPr>
            <w:r w:rsidRPr="004D20B2">
              <w:rPr>
                <w:rFonts w:hint="eastAsia"/>
                <w:sz w:val="21"/>
                <w:szCs w:val="21"/>
              </w:rPr>
              <w:t>至少</w:t>
            </w:r>
            <w:r w:rsidRPr="004D20B2">
              <w:rPr>
                <w:sz w:val="21"/>
                <w:szCs w:val="21"/>
              </w:rPr>
              <w:t>2</w:t>
            </w:r>
            <w:r w:rsidRPr="004D20B2">
              <w:rPr>
                <w:rFonts w:hint="eastAsia"/>
                <w:sz w:val="21"/>
                <w:szCs w:val="21"/>
              </w:rPr>
              <w:t>人</w:t>
            </w:r>
          </w:p>
        </w:tc>
        <w:tc>
          <w:tcPr>
            <w:tcW w:w="3183" w:type="pct"/>
            <w:shd w:val="clear" w:color="auto" w:fill="auto"/>
            <w:vAlign w:val="center"/>
          </w:tcPr>
          <w:p w14:paraId="7E080EE6" w14:textId="0DEABDEB" w:rsidR="00ED7E72" w:rsidRPr="004D20B2" w:rsidRDefault="00ED7E72" w:rsidP="004D20B2">
            <w:pPr>
              <w:pStyle w:val="afffffffff9"/>
              <w:jc w:val="left"/>
              <w:rPr>
                <w:sz w:val="21"/>
                <w:szCs w:val="21"/>
              </w:rPr>
            </w:pPr>
            <w:r w:rsidRPr="004D20B2">
              <w:rPr>
                <w:rFonts w:hint="eastAsia"/>
                <w:sz w:val="21"/>
                <w:szCs w:val="21"/>
              </w:rPr>
              <w:t>如涉及医学判断时，应至少包含1名临床或公共卫生执业医师</w:t>
            </w:r>
          </w:p>
        </w:tc>
      </w:tr>
      <w:tr w:rsidR="0025197E" w:rsidRPr="00ED7E72" w14:paraId="043E9301" w14:textId="77777777" w:rsidTr="0025197E">
        <w:trPr>
          <w:jc w:val="center"/>
        </w:trPr>
        <w:tc>
          <w:tcPr>
            <w:tcW w:w="1210" w:type="pct"/>
            <w:shd w:val="clear" w:color="auto" w:fill="auto"/>
            <w:vAlign w:val="center"/>
          </w:tcPr>
          <w:p w14:paraId="46B0B2D2" w14:textId="3EF2FC6C" w:rsidR="00ED7E72" w:rsidRPr="004D20B2" w:rsidRDefault="00ED7E72" w:rsidP="00E00059">
            <w:pPr>
              <w:pStyle w:val="afffffffff9"/>
              <w:rPr>
                <w:sz w:val="21"/>
                <w:szCs w:val="21"/>
              </w:rPr>
            </w:pPr>
            <w:r w:rsidRPr="004D20B2">
              <w:rPr>
                <w:rFonts w:hint="eastAsia"/>
                <w:sz w:val="21"/>
                <w:szCs w:val="21"/>
              </w:rPr>
              <w:t>生物样本采集</w:t>
            </w:r>
          </w:p>
        </w:tc>
        <w:tc>
          <w:tcPr>
            <w:tcW w:w="607" w:type="pct"/>
            <w:shd w:val="clear" w:color="auto" w:fill="auto"/>
            <w:vAlign w:val="center"/>
          </w:tcPr>
          <w:p w14:paraId="03C8F730" w14:textId="5030104D" w:rsidR="00ED7E72" w:rsidRPr="004D20B2" w:rsidRDefault="00ED7E72" w:rsidP="00E00059">
            <w:pPr>
              <w:pStyle w:val="afffffffff9"/>
              <w:rPr>
                <w:sz w:val="21"/>
                <w:szCs w:val="21"/>
              </w:rPr>
            </w:pPr>
            <w:r w:rsidRPr="004D20B2">
              <w:rPr>
                <w:rFonts w:hint="eastAsia"/>
                <w:sz w:val="21"/>
                <w:szCs w:val="21"/>
              </w:rPr>
              <w:t>至少2人</w:t>
            </w:r>
          </w:p>
        </w:tc>
        <w:tc>
          <w:tcPr>
            <w:tcW w:w="3183" w:type="pct"/>
            <w:shd w:val="clear" w:color="auto" w:fill="auto"/>
            <w:vAlign w:val="center"/>
          </w:tcPr>
          <w:p w14:paraId="4FBF9832" w14:textId="6E26A220" w:rsidR="00ED7E72" w:rsidRPr="004D20B2" w:rsidRDefault="00ED7E72" w:rsidP="004D20B2">
            <w:pPr>
              <w:pStyle w:val="afffffffff9"/>
              <w:jc w:val="left"/>
              <w:rPr>
                <w:sz w:val="21"/>
                <w:szCs w:val="21"/>
              </w:rPr>
            </w:pPr>
            <w:r w:rsidRPr="004D20B2">
              <w:rPr>
                <w:rFonts w:hint="eastAsia"/>
                <w:sz w:val="21"/>
                <w:szCs w:val="21"/>
              </w:rPr>
              <w:t>护士、检验技师或临床医师</w:t>
            </w:r>
          </w:p>
        </w:tc>
      </w:tr>
      <w:tr w:rsidR="0025197E" w:rsidRPr="00ED7E72" w14:paraId="02D1E20F" w14:textId="77777777" w:rsidTr="0025197E">
        <w:trPr>
          <w:jc w:val="center"/>
        </w:trPr>
        <w:tc>
          <w:tcPr>
            <w:tcW w:w="1210" w:type="pct"/>
            <w:shd w:val="clear" w:color="auto" w:fill="auto"/>
            <w:vAlign w:val="center"/>
          </w:tcPr>
          <w:p w14:paraId="5E6829D5" w14:textId="027A7BD1" w:rsidR="00ED7E72" w:rsidRPr="004D20B2" w:rsidRDefault="00ED7E72" w:rsidP="00E00059">
            <w:pPr>
              <w:pStyle w:val="afffffffff9"/>
              <w:rPr>
                <w:sz w:val="21"/>
                <w:szCs w:val="21"/>
              </w:rPr>
            </w:pPr>
            <w:r w:rsidRPr="004D20B2">
              <w:rPr>
                <w:rFonts w:hint="eastAsia"/>
                <w:sz w:val="21"/>
                <w:szCs w:val="21"/>
              </w:rPr>
              <w:t>生物样本处置</w:t>
            </w:r>
          </w:p>
        </w:tc>
        <w:tc>
          <w:tcPr>
            <w:tcW w:w="607" w:type="pct"/>
            <w:shd w:val="clear" w:color="auto" w:fill="auto"/>
            <w:vAlign w:val="center"/>
          </w:tcPr>
          <w:p w14:paraId="5D19BC93" w14:textId="2FD5A218" w:rsidR="00ED7E72" w:rsidRPr="004D20B2" w:rsidRDefault="00ED7E72" w:rsidP="00E00059">
            <w:pPr>
              <w:pStyle w:val="afffffffff9"/>
              <w:rPr>
                <w:sz w:val="21"/>
                <w:szCs w:val="21"/>
              </w:rPr>
            </w:pPr>
            <w:r w:rsidRPr="004D20B2">
              <w:rPr>
                <w:rFonts w:hint="eastAsia"/>
                <w:sz w:val="21"/>
                <w:szCs w:val="21"/>
              </w:rPr>
              <w:t>至少2人</w:t>
            </w:r>
          </w:p>
        </w:tc>
        <w:tc>
          <w:tcPr>
            <w:tcW w:w="3183" w:type="pct"/>
            <w:shd w:val="clear" w:color="auto" w:fill="auto"/>
            <w:vAlign w:val="center"/>
          </w:tcPr>
          <w:p w14:paraId="3F643855" w14:textId="7CC19D39" w:rsidR="00ED7E72" w:rsidRPr="004D20B2" w:rsidRDefault="00ED7E72" w:rsidP="004D20B2">
            <w:pPr>
              <w:pStyle w:val="afffffffff9"/>
              <w:jc w:val="left"/>
              <w:rPr>
                <w:sz w:val="21"/>
                <w:szCs w:val="21"/>
              </w:rPr>
            </w:pPr>
            <w:r w:rsidRPr="004D20B2">
              <w:rPr>
                <w:rFonts w:hint="eastAsia"/>
                <w:sz w:val="21"/>
                <w:szCs w:val="21"/>
              </w:rPr>
              <w:t>具备卫生技术资质或为相关生物医药专业人员</w:t>
            </w:r>
          </w:p>
        </w:tc>
      </w:tr>
      <w:tr w:rsidR="0025197E" w:rsidRPr="00ED7E72" w14:paraId="3A9A9D5C" w14:textId="77777777" w:rsidTr="0025197E">
        <w:trPr>
          <w:jc w:val="center"/>
        </w:trPr>
        <w:tc>
          <w:tcPr>
            <w:tcW w:w="1210" w:type="pct"/>
            <w:shd w:val="clear" w:color="auto" w:fill="auto"/>
            <w:vAlign w:val="center"/>
          </w:tcPr>
          <w:p w14:paraId="25389B0A" w14:textId="1A34ABC5" w:rsidR="00ED7E72" w:rsidRPr="004D20B2" w:rsidRDefault="00ED7E72" w:rsidP="00E00059">
            <w:pPr>
              <w:pStyle w:val="afffffffff9"/>
              <w:rPr>
                <w:sz w:val="21"/>
                <w:szCs w:val="21"/>
              </w:rPr>
            </w:pPr>
            <w:r w:rsidRPr="004D20B2">
              <w:rPr>
                <w:rFonts w:hint="eastAsia"/>
                <w:sz w:val="21"/>
                <w:szCs w:val="21"/>
              </w:rPr>
              <w:t>疫苗配制与接种</w:t>
            </w:r>
          </w:p>
        </w:tc>
        <w:tc>
          <w:tcPr>
            <w:tcW w:w="607" w:type="pct"/>
            <w:shd w:val="clear" w:color="auto" w:fill="auto"/>
            <w:vAlign w:val="center"/>
          </w:tcPr>
          <w:p w14:paraId="07A08483" w14:textId="564E296B" w:rsidR="00ED7E72" w:rsidRPr="004D20B2" w:rsidRDefault="00ED7E72" w:rsidP="00E00059">
            <w:pPr>
              <w:pStyle w:val="afffffffff9"/>
              <w:rPr>
                <w:sz w:val="21"/>
                <w:szCs w:val="21"/>
              </w:rPr>
            </w:pPr>
            <w:r w:rsidRPr="004D20B2">
              <w:rPr>
                <w:rFonts w:hint="eastAsia"/>
                <w:sz w:val="21"/>
                <w:szCs w:val="21"/>
              </w:rPr>
              <w:t>至少2人</w:t>
            </w:r>
          </w:p>
        </w:tc>
        <w:tc>
          <w:tcPr>
            <w:tcW w:w="3183" w:type="pct"/>
            <w:shd w:val="clear" w:color="auto" w:fill="auto"/>
            <w:vAlign w:val="center"/>
          </w:tcPr>
          <w:p w14:paraId="340839B5" w14:textId="286D3C60" w:rsidR="00ED7E72" w:rsidRPr="004D20B2" w:rsidRDefault="00ED7E72" w:rsidP="004D20B2">
            <w:pPr>
              <w:pStyle w:val="afffffffff9"/>
              <w:jc w:val="left"/>
              <w:rPr>
                <w:sz w:val="21"/>
                <w:szCs w:val="21"/>
              </w:rPr>
            </w:pPr>
            <w:r w:rsidRPr="004D20B2">
              <w:rPr>
                <w:rFonts w:hint="eastAsia"/>
                <w:sz w:val="21"/>
                <w:szCs w:val="21"/>
              </w:rPr>
              <w:t>医师、护士或药师，接种人员应具备《预防接种人员上岗证》</w:t>
            </w:r>
          </w:p>
        </w:tc>
      </w:tr>
      <w:tr w:rsidR="0025197E" w:rsidRPr="00ED7E72" w14:paraId="5E7FE484" w14:textId="77777777" w:rsidTr="0025197E">
        <w:trPr>
          <w:jc w:val="center"/>
        </w:trPr>
        <w:tc>
          <w:tcPr>
            <w:tcW w:w="1210" w:type="pct"/>
            <w:shd w:val="clear" w:color="auto" w:fill="auto"/>
            <w:vAlign w:val="center"/>
          </w:tcPr>
          <w:p w14:paraId="5A555C54" w14:textId="5393856E" w:rsidR="00ED7E72" w:rsidRPr="004D20B2" w:rsidRDefault="00ED7E72" w:rsidP="00E00059">
            <w:pPr>
              <w:pStyle w:val="afffffffff9"/>
              <w:rPr>
                <w:sz w:val="21"/>
                <w:szCs w:val="21"/>
              </w:rPr>
            </w:pPr>
            <w:r w:rsidRPr="004D20B2">
              <w:rPr>
                <w:rFonts w:hint="eastAsia"/>
                <w:sz w:val="21"/>
                <w:szCs w:val="21"/>
              </w:rPr>
              <w:t>不良事件观察与报告</w:t>
            </w:r>
          </w:p>
        </w:tc>
        <w:tc>
          <w:tcPr>
            <w:tcW w:w="607" w:type="pct"/>
            <w:shd w:val="clear" w:color="auto" w:fill="auto"/>
            <w:vAlign w:val="center"/>
          </w:tcPr>
          <w:p w14:paraId="17C3E93F" w14:textId="22B0D864" w:rsidR="00ED7E72" w:rsidRPr="004D20B2" w:rsidRDefault="00ED7E72" w:rsidP="00E00059">
            <w:pPr>
              <w:pStyle w:val="afffffffff9"/>
              <w:rPr>
                <w:sz w:val="21"/>
                <w:szCs w:val="21"/>
              </w:rPr>
            </w:pPr>
            <w:r w:rsidRPr="004D20B2">
              <w:rPr>
                <w:rFonts w:hint="eastAsia"/>
                <w:sz w:val="21"/>
                <w:szCs w:val="21"/>
              </w:rPr>
              <w:t>至少2人</w:t>
            </w:r>
          </w:p>
        </w:tc>
        <w:tc>
          <w:tcPr>
            <w:tcW w:w="3183" w:type="pct"/>
            <w:shd w:val="clear" w:color="auto" w:fill="auto"/>
            <w:vAlign w:val="center"/>
          </w:tcPr>
          <w:p w14:paraId="51D7CA7C" w14:textId="0C105D1E" w:rsidR="00ED7E72" w:rsidRPr="004D20B2" w:rsidRDefault="00ED7E72" w:rsidP="004D20B2">
            <w:pPr>
              <w:pStyle w:val="afffffffff9"/>
              <w:jc w:val="left"/>
              <w:rPr>
                <w:sz w:val="21"/>
                <w:szCs w:val="21"/>
              </w:rPr>
            </w:pPr>
            <w:r w:rsidRPr="004D20B2">
              <w:rPr>
                <w:rFonts w:hint="eastAsia"/>
                <w:sz w:val="21"/>
                <w:szCs w:val="21"/>
              </w:rPr>
              <w:t>临床医学或公共卫生执业医师</w:t>
            </w:r>
          </w:p>
        </w:tc>
      </w:tr>
      <w:tr w:rsidR="00ED7E72" w14:paraId="4E068D6B" w14:textId="77777777" w:rsidTr="004D20B2">
        <w:trPr>
          <w:jc w:val="center"/>
        </w:trPr>
        <w:tc>
          <w:tcPr>
            <w:tcW w:w="1210" w:type="pct"/>
            <w:tcBorders>
              <w:bottom w:val="single" w:sz="8" w:space="0" w:color="auto"/>
            </w:tcBorders>
            <w:shd w:val="clear" w:color="auto" w:fill="auto"/>
            <w:vAlign w:val="center"/>
          </w:tcPr>
          <w:p w14:paraId="61590A99" w14:textId="3B0D5BF6" w:rsidR="00ED7E72" w:rsidRPr="004D20B2" w:rsidRDefault="00ED7E72" w:rsidP="00E00059">
            <w:pPr>
              <w:pStyle w:val="afffffffff9"/>
              <w:rPr>
                <w:sz w:val="21"/>
                <w:szCs w:val="21"/>
              </w:rPr>
            </w:pPr>
            <w:r w:rsidRPr="004D20B2">
              <w:rPr>
                <w:rFonts w:hint="eastAsia"/>
                <w:sz w:val="21"/>
                <w:szCs w:val="21"/>
              </w:rPr>
              <w:t>应急处置</w:t>
            </w:r>
          </w:p>
        </w:tc>
        <w:tc>
          <w:tcPr>
            <w:tcW w:w="607" w:type="pct"/>
            <w:tcBorders>
              <w:bottom w:val="single" w:sz="8" w:space="0" w:color="auto"/>
            </w:tcBorders>
            <w:shd w:val="clear" w:color="auto" w:fill="auto"/>
            <w:vAlign w:val="center"/>
          </w:tcPr>
          <w:p w14:paraId="2FF88452" w14:textId="7CC5EB23" w:rsidR="00ED7E72" w:rsidRPr="004D20B2" w:rsidRDefault="00ED7E72" w:rsidP="00E00059">
            <w:pPr>
              <w:pStyle w:val="afffffffff9"/>
              <w:rPr>
                <w:sz w:val="21"/>
                <w:szCs w:val="21"/>
              </w:rPr>
            </w:pPr>
            <w:r w:rsidRPr="004D20B2">
              <w:rPr>
                <w:rFonts w:hint="eastAsia"/>
                <w:sz w:val="21"/>
                <w:szCs w:val="21"/>
              </w:rPr>
              <w:t>医生、护士至少各1人</w:t>
            </w:r>
          </w:p>
        </w:tc>
        <w:tc>
          <w:tcPr>
            <w:tcW w:w="3183" w:type="pct"/>
            <w:tcBorders>
              <w:bottom w:val="single" w:sz="8" w:space="0" w:color="auto"/>
            </w:tcBorders>
            <w:shd w:val="clear" w:color="auto" w:fill="auto"/>
            <w:vAlign w:val="center"/>
          </w:tcPr>
          <w:p w14:paraId="6BF9177A" w14:textId="3FFA0F56" w:rsidR="00ED7E72" w:rsidRPr="004D20B2" w:rsidRDefault="00ED7E72" w:rsidP="004D20B2">
            <w:pPr>
              <w:pStyle w:val="afffffffff9"/>
              <w:jc w:val="left"/>
              <w:rPr>
                <w:sz w:val="21"/>
                <w:szCs w:val="21"/>
              </w:rPr>
            </w:pPr>
            <w:r w:rsidRPr="004D20B2">
              <w:rPr>
                <w:rFonts w:hint="eastAsia"/>
                <w:sz w:val="21"/>
                <w:szCs w:val="21"/>
              </w:rPr>
              <w:t>经过急救培训，以急诊或重症监护病房医师、护士为宜。如涉及儿童项目应有儿科医师</w:t>
            </w:r>
          </w:p>
        </w:tc>
      </w:tr>
    </w:tbl>
    <w:p w14:paraId="4E90B18D" w14:textId="77777777" w:rsidR="00ED7E72" w:rsidRDefault="00ED7E72" w:rsidP="00ED7E72">
      <w:pPr>
        <w:pStyle w:val="affffb"/>
        <w:ind w:firstLine="420"/>
      </w:pPr>
    </w:p>
    <w:p w14:paraId="15F9F9B2" w14:textId="734F3C82" w:rsidR="009832B9" w:rsidRDefault="009832B9" w:rsidP="009832B9">
      <w:pPr>
        <w:pStyle w:val="affd"/>
        <w:spacing w:before="156" w:after="156"/>
      </w:pPr>
      <w:bookmarkStart w:id="248" w:name="_Toc175212677"/>
      <w:bookmarkStart w:id="249" w:name="_Toc175606127"/>
      <w:bookmarkStart w:id="250" w:name="_Toc175212678"/>
      <w:bookmarkStart w:id="251" w:name="_Toc175606128"/>
      <w:bookmarkStart w:id="252" w:name="_Toc175212679"/>
      <w:bookmarkStart w:id="253" w:name="_Toc175606129"/>
      <w:bookmarkStart w:id="254" w:name="_Toc175212680"/>
      <w:bookmarkStart w:id="255" w:name="_Toc175606130"/>
      <w:bookmarkStart w:id="256" w:name="_Toc175212681"/>
      <w:bookmarkStart w:id="257" w:name="_Toc175606131"/>
      <w:bookmarkStart w:id="258" w:name="_Toc175212682"/>
      <w:bookmarkStart w:id="259" w:name="_Toc175606132"/>
      <w:bookmarkStart w:id="260" w:name="_Toc175212683"/>
      <w:bookmarkStart w:id="261" w:name="_Toc175606133"/>
      <w:bookmarkStart w:id="262" w:name="_Toc175212684"/>
      <w:bookmarkStart w:id="263" w:name="_Toc175606134"/>
      <w:bookmarkStart w:id="264" w:name="_Toc175212685"/>
      <w:bookmarkStart w:id="265" w:name="_Toc175606135"/>
      <w:bookmarkStart w:id="266" w:name="_Toc175212686"/>
      <w:bookmarkStart w:id="267" w:name="_Toc175606136"/>
      <w:bookmarkStart w:id="268" w:name="_Toc175212687"/>
      <w:bookmarkStart w:id="269" w:name="_Toc175606137"/>
      <w:bookmarkStart w:id="270" w:name="_Toc175212688"/>
      <w:bookmarkStart w:id="271" w:name="_Toc175606138"/>
      <w:bookmarkStart w:id="272" w:name="_Toc175212689"/>
      <w:bookmarkStart w:id="273" w:name="_Toc175606139"/>
      <w:bookmarkStart w:id="274" w:name="_Toc175212690"/>
      <w:bookmarkStart w:id="275" w:name="_Toc175606140"/>
      <w:bookmarkStart w:id="276" w:name="_Toc175212691"/>
      <w:bookmarkStart w:id="277" w:name="_Toc175606141"/>
      <w:bookmarkStart w:id="278" w:name="_Toc175212692"/>
      <w:bookmarkStart w:id="279" w:name="_Toc175606142"/>
      <w:bookmarkStart w:id="280" w:name="_Toc175212693"/>
      <w:bookmarkStart w:id="281" w:name="_Toc175606143"/>
      <w:bookmarkStart w:id="282" w:name="_Toc175212694"/>
      <w:bookmarkStart w:id="283" w:name="_Toc175606144"/>
      <w:bookmarkStart w:id="284" w:name="_Toc175212695"/>
      <w:bookmarkStart w:id="285" w:name="_Toc175606145"/>
      <w:bookmarkStart w:id="286" w:name="_Toc175212696"/>
      <w:bookmarkStart w:id="287" w:name="_Toc175606146"/>
      <w:bookmarkStart w:id="288" w:name="_Toc175212697"/>
      <w:bookmarkStart w:id="289" w:name="_Toc175606147"/>
      <w:bookmarkStart w:id="290" w:name="_Toc175212698"/>
      <w:bookmarkStart w:id="291" w:name="_Toc175606148"/>
      <w:bookmarkStart w:id="292" w:name="_Toc175212699"/>
      <w:bookmarkStart w:id="293" w:name="_Toc175606149"/>
      <w:bookmarkStart w:id="294" w:name="_Toc175212700"/>
      <w:bookmarkStart w:id="295" w:name="_Toc175606150"/>
      <w:bookmarkStart w:id="296" w:name="_Toc175212701"/>
      <w:bookmarkStart w:id="297" w:name="_Toc175606151"/>
      <w:bookmarkStart w:id="298" w:name="_Toc175212702"/>
      <w:bookmarkStart w:id="299" w:name="_Toc175606152"/>
      <w:bookmarkStart w:id="300" w:name="_Toc175212703"/>
      <w:bookmarkStart w:id="301" w:name="_Toc175606153"/>
      <w:bookmarkStart w:id="302" w:name="_Toc174544084"/>
      <w:bookmarkStart w:id="303" w:name="_Toc174549226"/>
      <w:bookmarkStart w:id="304" w:name="_Toc175212704"/>
      <w:bookmarkStart w:id="305" w:name="_Toc175606154"/>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Pr>
          <w:rFonts w:hint="eastAsia"/>
        </w:rPr>
        <w:t>培训</w:t>
      </w:r>
      <w:bookmarkEnd w:id="302"/>
      <w:bookmarkEnd w:id="303"/>
      <w:r w:rsidR="00F27FF0">
        <w:rPr>
          <w:rFonts w:hint="eastAsia"/>
        </w:rPr>
        <w:t>要求</w:t>
      </w:r>
      <w:bookmarkEnd w:id="304"/>
      <w:bookmarkEnd w:id="305"/>
    </w:p>
    <w:p w14:paraId="249E72A7" w14:textId="41D143C3" w:rsidR="009832B9" w:rsidRDefault="009832B9" w:rsidP="004B21A6">
      <w:pPr>
        <w:pStyle w:val="afffffffff1"/>
      </w:pPr>
      <w:r>
        <w:rPr>
          <w:rFonts w:hint="eastAsia"/>
        </w:rPr>
        <w:t>所有参与试验现场日常管理和临床试验实施的人员在接受</w:t>
      </w:r>
      <w:r w:rsidRPr="00280019">
        <w:rPr>
          <w:rFonts w:hint="eastAsia"/>
        </w:rPr>
        <w:t>《药物临床试验质量管理规范》</w:t>
      </w:r>
      <w:r>
        <w:rPr>
          <w:rFonts w:hint="eastAsia"/>
        </w:rPr>
        <w:t>和</w:t>
      </w:r>
      <w:r w:rsidRPr="00280019">
        <w:rPr>
          <w:rFonts w:hint="eastAsia"/>
        </w:rPr>
        <w:t>《疫苗临床试验质量管理指导原则</w:t>
      </w:r>
      <w:r>
        <w:rPr>
          <w:rFonts w:hint="eastAsia"/>
        </w:rPr>
        <w:t>（试行）</w:t>
      </w:r>
      <w:r w:rsidRPr="00280019">
        <w:rPr>
          <w:rFonts w:hint="eastAsia"/>
        </w:rPr>
        <w:t>》</w:t>
      </w:r>
      <w:r>
        <w:rPr>
          <w:rFonts w:hint="eastAsia"/>
        </w:rPr>
        <w:t>培训的基础上，</w:t>
      </w:r>
      <w:r w:rsidR="00F27FF0">
        <w:rPr>
          <w:rFonts w:hint="eastAsia"/>
        </w:rPr>
        <w:t>还应</w:t>
      </w:r>
      <w:r>
        <w:rPr>
          <w:rFonts w:hint="eastAsia"/>
        </w:rPr>
        <w:t>接受疫苗临床试验机构和试验现场相关</w:t>
      </w:r>
      <w:r w:rsidR="00AC5A44">
        <w:rPr>
          <w:rFonts w:hint="eastAsia"/>
        </w:rPr>
        <w:t>标准操作规程（SOP）</w:t>
      </w:r>
      <w:r>
        <w:rPr>
          <w:rFonts w:hint="eastAsia"/>
        </w:rPr>
        <w:t>培训。</w:t>
      </w:r>
    </w:p>
    <w:p w14:paraId="54807453" w14:textId="5DEEEBC4" w:rsidR="002A1BC3" w:rsidRPr="009832B9" w:rsidRDefault="009832B9" w:rsidP="00F27FF0">
      <w:pPr>
        <w:pStyle w:val="afffffffff1"/>
      </w:pPr>
      <w:r>
        <w:rPr>
          <w:rFonts w:hint="eastAsia"/>
        </w:rPr>
        <w:t>参加临床试验实施的人员，在</w:t>
      </w:r>
      <w:r w:rsidR="001B153A">
        <w:rPr>
          <w:rFonts w:hint="eastAsia"/>
        </w:rPr>
        <w:t>开展本</w:t>
      </w:r>
      <w:r>
        <w:rPr>
          <w:rFonts w:hint="eastAsia"/>
        </w:rPr>
        <w:t>岗位工作前，应接</w:t>
      </w:r>
      <w:proofErr w:type="gramStart"/>
      <w:r>
        <w:rPr>
          <w:rFonts w:hint="eastAsia"/>
        </w:rPr>
        <w:t>受试验</w:t>
      </w:r>
      <w:proofErr w:type="gramEnd"/>
      <w:r>
        <w:rPr>
          <w:rFonts w:hint="eastAsia"/>
        </w:rPr>
        <w:t>方案</w:t>
      </w:r>
      <w:r w:rsidR="001B153A">
        <w:rPr>
          <w:rFonts w:hint="eastAsia"/>
        </w:rPr>
        <w:t>等</w:t>
      </w:r>
      <w:r>
        <w:rPr>
          <w:rFonts w:hint="eastAsia"/>
        </w:rPr>
        <w:t>相关培训</w:t>
      </w:r>
      <w:r w:rsidR="001B153A">
        <w:rPr>
          <w:rFonts w:hint="eastAsia"/>
        </w:rPr>
        <w:t>，</w:t>
      </w:r>
      <w:r w:rsidR="00F27FF0" w:rsidRPr="00F27FF0">
        <w:rPr>
          <w:rFonts w:hint="eastAsia"/>
        </w:rPr>
        <w:t>并在考核合格后获得主要研究者授权。</w:t>
      </w:r>
    </w:p>
    <w:p w14:paraId="69FE1E18" w14:textId="37B426E0" w:rsidR="008B7F53" w:rsidRDefault="00585EBB">
      <w:pPr>
        <w:pStyle w:val="affc"/>
        <w:spacing w:before="312" w:after="312"/>
      </w:pPr>
      <w:bookmarkStart w:id="306" w:name="_Toc175212709"/>
      <w:bookmarkStart w:id="307" w:name="_Toc175606159"/>
      <w:r w:rsidRPr="00585EBB">
        <w:rPr>
          <w:rFonts w:hint="eastAsia"/>
        </w:rPr>
        <w:t>标准操作规程（SOP）管理</w:t>
      </w:r>
      <w:bookmarkEnd w:id="306"/>
      <w:bookmarkEnd w:id="307"/>
    </w:p>
    <w:p w14:paraId="6728E652" w14:textId="28A6BBB2" w:rsidR="007D0C23" w:rsidRDefault="00F27FF0" w:rsidP="0072104E">
      <w:pPr>
        <w:pStyle w:val="affffffffe"/>
      </w:pPr>
      <w:r w:rsidRPr="00F27FF0">
        <w:rPr>
          <w:rFonts w:hint="eastAsia"/>
        </w:rPr>
        <w:lastRenderedPageBreak/>
        <w:t>应制</w:t>
      </w:r>
      <w:proofErr w:type="gramStart"/>
      <w:r w:rsidRPr="00F27FF0">
        <w:rPr>
          <w:rFonts w:hint="eastAsia"/>
        </w:rPr>
        <w:t>定具有</w:t>
      </w:r>
      <w:proofErr w:type="gramEnd"/>
      <w:r w:rsidRPr="00F27FF0">
        <w:rPr>
          <w:rFonts w:hint="eastAsia"/>
        </w:rPr>
        <w:t>操作性的</w:t>
      </w:r>
      <w:r w:rsidR="0072104E" w:rsidRPr="0072104E">
        <w:rPr>
          <w:rFonts w:hint="eastAsia"/>
        </w:rPr>
        <w:t>试验现场运行管理相关</w:t>
      </w:r>
      <w:r w:rsidRPr="00F27FF0">
        <w:rPr>
          <w:rFonts w:hint="eastAsia"/>
        </w:rPr>
        <w:t>SOP，在日常运行管理和疫苗临床试验项目中施行。</w:t>
      </w:r>
    </w:p>
    <w:p w14:paraId="2718B779" w14:textId="1E275153" w:rsidR="007D0C23" w:rsidRDefault="00F27FF0" w:rsidP="00F27FF0">
      <w:pPr>
        <w:pStyle w:val="affffffffe"/>
      </w:pPr>
      <w:r w:rsidRPr="00F27FF0">
        <w:rPr>
          <w:rFonts w:hint="eastAsia"/>
        </w:rPr>
        <w:t>依据《疫苗临床试验质量管理指导原则（试行）》的要求，SOP应至少涵盖项目运行、人员和培训、合同、资料、仪器设备、物资、试验用疫苗、生物样本、项目实施管理、风险控制与应急处置、受试者管理、质量管理等工作内容。</w:t>
      </w:r>
    </w:p>
    <w:p w14:paraId="7A437512" w14:textId="35DE7DD5" w:rsidR="007D0C23" w:rsidRDefault="00B41E1D" w:rsidP="00B41E1D">
      <w:pPr>
        <w:pStyle w:val="affffffffe"/>
      </w:pPr>
      <w:proofErr w:type="gramStart"/>
      <w:r w:rsidRPr="00B41E1D">
        <w:rPr>
          <w:rFonts w:hint="eastAsia"/>
        </w:rPr>
        <w:t>当相关</w:t>
      </w:r>
      <w:proofErr w:type="gramEnd"/>
      <w:r w:rsidRPr="00B41E1D">
        <w:rPr>
          <w:rFonts w:hint="eastAsia"/>
        </w:rPr>
        <w:t>法律法规修订或操作要求或工作内容发生变更时</w:t>
      </w:r>
      <w:r>
        <w:rPr>
          <w:rFonts w:hint="eastAsia"/>
        </w:rPr>
        <w:t>，</w:t>
      </w:r>
      <w:r w:rsidR="007D0C23">
        <w:rPr>
          <w:rFonts w:hint="eastAsia"/>
        </w:rPr>
        <w:t>应及时更新相应的SOP。此外，还应对现行SOP进行定期内审（一般不超过3年），以确定其是否符合当前工作要求。</w:t>
      </w:r>
    </w:p>
    <w:p w14:paraId="08EF24C2" w14:textId="25BE1545" w:rsidR="007D0C23" w:rsidRDefault="00342321" w:rsidP="00342321">
      <w:pPr>
        <w:pStyle w:val="affffffffe"/>
      </w:pPr>
      <w:r w:rsidRPr="00342321">
        <w:rPr>
          <w:rFonts w:hint="eastAsia"/>
        </w:rPr>
        <w:t>所有SOP生效前或在相关工作实施前，应对相关工作人员开展培训。</w:t>
      </w:r>
    </w:p>
    <w:p w14:paraId="1AD1252B" w14:textId="32901CB3" w:rsidR="005B7502" w:rsidRDefault="005B7502" w:rsidP="004B21A6">
      <w:pPr>
        <w:pStyle w:val="affffffffe"/>
      </w:pPr>
      <w:r>
        <w:rPr>
          <w:rFonts w:hint="eastAsia"/>
        </w:rPr>
        <w:t>试验现场</w:t>
      </w:r>
      <w:r w:rsidRPr="0072104E">
        <w:rPr>
          <w:rFonts w:hint="eastAsia"/>
        </w:rPr>
        <w:t>运行管理相关</w:t>
      </w:r>
      <w:r w:rsidRPr="00F27FF0">
        <w:rPr>
          <w:rFonts w:hint="eastAsia"/>
        </w:rPr>
        <w:t>SOP</w:t>
      </w:r>
      <w:r>
        <w:rPr>
          <w:rFonts w:hint="eastAsia"/>
        </w:rPr>
        <w:t>与试验机构制定的疫苗临床试验项目实施通用SOP</w:t>
      </w:r>
      <w:r w:rsidR="0054374A">
        <w:rPr>
          <w:rFonts w:hint="eastAsia"/>
        </w:rPr>
        <w:t>及</w:t>
      </w:r>
      <w:r w:rsidRPr="008724E4">
        <w:rPr>
          <w:rFonts w:hint="eastAsia"/>
        </w:rPr>
        <w:t>项目</w:t>
      </w:r>
      <w:r w:rsidR="0054374A">
        <w:rPr>
          <w:rFonts w:hint="eastAsia"/>
        </w:rPr>
        <w:t>实施</w:t>
      </w:r>
      <w:r w:rsidRPr="008724E4">
        <w:rPr>
          <w:rFonts w:hint="eastAsia"/>
        </w:rPr>
        <w:t>专用 SOP</w:t>
      </w:r>
      <w:r>
        <w:rPr>
          <w:rFonts w:hint="eastAsia"/>
        </w:rPr>
        <w:t>互补用于各疫苗临床试验项目的实施。</w:t>
      </w:r>
    </w:p>
    <w:p w14:paraId="1F6BEFEB" w14:textId="7E9EB322" w:rsidR="0054374A" w:rsidRDefault="0054374A" w:rsidP="0054374A">
      <w:pPr>
        <w:pStyle w:val="affffffffe"/>
      </w:pPr>
      <w:r>
        <w:rPr>
          <w:rFonts w:hint="eastAsia"/>
        </w:rPr>
        <w:t>SOP</w:t>
      </w:r>
      <w:r w:rsidR="00070E65">
        <w:rPr>
          <w:rFonts w:hint="eastAsia"/>
        </w:rPr>
        <w:t>受控管理，其</w:t>
      </w:r>
      <w:r w:rsidRPr="0054374A">
        <w:rPr>
          <w:rFonts w:hint="eastAsia"/>
        </w:rPr>
        <w:t>分发</w:t>
      </w:r>
      <w:r>
        <w:rPr>
          <w:rFonts w:hint="eastAsia"/>
        </w:rPr>
        <w:t>、</w:t>
      </w:r>
      <w:r w:rsidRPr="0054374A">
        <w:rPr>
          <w:rFonts w:hint="eastAsia"/>
        </w:rPr>
        <w:t>回收</w:t>
      </w:r>
      <w:r>
        <w:rPr>
          <w:rFonts w:hint="eastAsia"/>
        </w:rPr>
        <w:t>、销毁</w:t>
      </w:r>
      <w:r w:rsidR="00EC2CAB">
        <w:rPr>
          <w:rFonts w:hint="eastAsia"/>
        </w:rPr>
        <w:t>等</w:t>
      </w:r>
      <w:r>
        <w:rPr>
          <w:rFonts w:hint="eastAsia"/>
        </w:rPr>
        <w:t>应有记录。</w:t>
      </w:r>
    </w:p>
    <w:p w14:paraId="2E7E9243" w14:textId="77777777" w:rsidR="008B7F53" w:rsidRDefault="008B7F53">
      <w:pPr>
        <w:pStyle w:val="affc"/>
        <w:spacing w:before="312" w:after="312"/>
      </w:pPr>
      <w:bookmarkStart w:id="308" w:name="_Toc175212710"/>
      <w:bookmarkStart w:id="309" w:name="_Toc175606160"/>
      <w:bookmarkStart w:id="310" w:name="_Toc175212711"/>
      <w:bookmarkStart w:id="311" w:name="_Toc175606161"/>
      <w:bookmarkStart w:id="312" w:name="_Toc175212712"/>
      <w:bookmarkStart w:id="313" w:name="_Toc175606162"/>
      <w:bookmarkStart w:id="314" w:name="_Toc174544087"/>
      <w:bookmarkStart w:id="315" w:name="_Toc174549229"/>
      <w:bookmarkStart w:id="316" w:name="_Toc175212713"/>
      <w:bookmarkStart w:id="317" w:name="_Toc175606163"/>
      <w:bookmarkEnd w:id="308"/>
      <w:bookmarkEnd w:id="309"/>
      <w:bookmarkEnd w:id="310"/>
      <w:bookmarkEnd w:id="311"/>
      <w:bookmarkEnd w:id="312"/>
      <w:bookmarkEnd w:id="313"/>
      <w:r w:rsidRPr="00097ECC">
        <w:rPr>
          <w:rFonts w:hint="eastAsia"/>
        </w:rPr>
        <w:t>风险管理</w:t>
      </w:r>
      <w:bookmarkEnd w:id="314"/>
      <w:bookmarkEnd w:id="315"/>
      <w:bookmarkEnd w:id="316"/>
      <w:bookmarkEnd w:id="317"/>
    </w:p>
    <w:p w14:paraId="02EE8B43" w14:textId="5AAE77D6" w:rsidR="007D0C23" w:rsidRDefault="00281ACF" w:rsidP="004B21A6">
      <w:pPr>
        <w:pStyle w:val="affffffffe"/>
      </w:pPr>
      <w:r>
        <w:rPr>
          <w:rFonts w:hint="eastAsia"/>
        </w:rPr>
        <w:t>试验现场应</w:t>
      </w:r>
      <w:r w:rsidR="007D0C23">
        <w:rPr>
          <w:rFonts w:hint="eastAsia"/>
        </w:rPr>
        <w:t>建立并不断完善疫苗临床试验管理和实施中的风险管理体系。</w:t>
      </w:r>
    </w:p>
    <w:p w14:paraId="14613507" w14:textId="4895D6D0" w:rsidR="007D0C23" w:rsidRDefault="00A26013" w:rsidP="00A26013">
      <w:pPr>
        <w:pStyle w:val="affffffffe"/>
      </w:pPr>
      <w:r w:rsidRPr="00A26013">
        <w:rPr>
          <w:rFonts w:hint="eastAsia"/>
        </w:rPr>
        <w:t>制定疫苗临床试验现场应急处置预案体系</w:t>
      </w:r>
      <w:r w:rsidR="007D0C23">
        <w:rPr>
          <w:rFonts w:hint="eastAsia"/>
        </w:rPr>
        <w:t>，包括</w:t>
      </w:r>
      <w:r w:rsidRPr="00A26013">
        <w:rPr>
          <w:rFonts w:hint="eastAsia"/>
        </w:rPr>
        <w:t>但不限于</w:t>
      </w:r>
      <w:r w:rsidR="007D0C23">
        <w:rPr>
          <w:rFonts w:hint="eastAsia"/>
        </w:rPr>
        <w:t>疫苗临床试验突发事件处置预案、防范和处理受试者损害的应急预案、</w:t>
      </w:r>
      <w:r w:rsidR="007D0C23" w:rsidRPr="000F1EC4">
        <w:rPr>
          <w:rFonts w:hint="eastAsia"/>
        </w:rPr>
        <w:t>重大突发公共卫生事件应急预案</w:t>
      </w:r>
      <w:r w:rsidR="007D0C23">
        <w:rPr>
          <w:rFonts w:hint="eastAsia"/>
        </w:rPr>
        <w:t>、</w:t>
      </w:r>
      <w:r w:rsidR="007D0C23" w:rsidRPr="00827700">
        <w:rPr>
          <w:rFonts w:hint="eastAsia"/>
        </w:rPr>
        <w:t>群体安全性事件应急预案</w:t>
      </w:r>
      <w:r w:rsidR="007D0C23">
        <w:rPr>
          <w:rFonts w:hint="eastAsia"/>
        </w:rPr>
        <w:t>，</w:t>
      </w:r>
      <w:r w:rsidR="007D0C23" w:rsidRPr="000F1EC4">
        <w:rPr>
          <w:rFonts w:hint="eastAsia"/>
        </w:rPr>
        <w:t>以及疫苗信任相关舆情处置应急预案</w:t>
      </w:r>
      <w:r w:rsidR="007D0C23">
        <w:rPr>
          <w:rFonts w:hint="eastAsia"/>
        </w:rPr>
        <w:t>。疾病预防控制机构作为试验现场时，还应</w:t>
      </w:r>
      <w:r w:rsidR="007D0C23" w:rsidRPr="000F1EC4">
        <w:rPr>
          <w:rFonts w:hint="eastAsia"/>
        </w:rPr>
        <w:t>与当地</w:t>
      </w:r>
      <w:r w:rsidR="007D0C23">
        <w:rPr>
          <w:rFonts w:hint="eastAsia"/>
        </w:rPr>
        <w:t>二级及以上综合性</w:t>
      </w:r>
      <w:r w:rsidR="007D0C23" w:rsidRPr="000F1EC4">
        <w:rPr>
          <w:rFonts w:hint="eastAsia"/>
        </w:rPr>
        <w:t>医疗机构合作建立疫苗临床试验SAE医疗救治绿色通道。</w:t>
      </w:r>
      <w:r w:rsidR="005A5E9F">
        <w:rPr>
          <w:rFonts w:hint="eastAsia"/>
        </w:rPr>
        <w:t>应急预案每年</w:t>
      </w:r>
      <w:r w:rsidR="00342321">
        <w:rPr>
          <w:rFonts w:hint="eastAsia"/>
        </w:rPr>
        <w:t>至少</w:t>
      </w:r>
      <w:r w:rsidR="005A5E9F">
        <w:rPr>
          <w:rFonts w:hint="eastAsia"/>
        </w:rPr>
        <w:t>演练1次。</w:t>
      </w:r>
    </w:p>
    <w:p w14:paraId="703BFD0C" w14:textId="76BEA1FE" w:rsidR="007D0C23" w:rsidRDefault="007D0C23" w:rsidP="00342321">
      <w:pPr>
        <w:pStyle w:val="affffffffe"/>
      </w:pPr>
      <w:r>
        <w:rPr>
          <w:rFonts w:hint="eastAsia"/>
        </w:rPr>
        <w:t>针对每个临床试验应</w:t>
      </w:r>
      <w:r w:rsidR="00B00B73">
        <w:rPr>
          <w:rFonts w:hint="eastAsia"/>
        </w:rPr>
        <w:t>制定</w:t>
      </w:r>
      <w:r>
        <w:rPr>
          <w:rFonts w:hint="eastAsia"/>
        </w:rPr>
        <w:t>疫苗临床试验现场风险控制计划</w:t>
      </w:r>
      <w:r w:rsidRPr="00D554ED">
        <w:rPr>
          <w:rFonts w:hint="eastAsia"/>
        </w:rPr>
        <w:t>及控制措施</w:t>
      </w:r>
      <w:r>
        <w:rPr>
          <w:rFonts w:hint="eastAsia"/>
        </w:rPr>
        <w:t>，涵盖组织协调、招募和知情同意、受试者权益保护、试验用疫苗、生物样本、</w:t>
      </w:r>
      <w:proofErr w:type="gramStart"/>
      <w:r>
        <w:rPr>
          <w:rFonts w:hint="eastAsia"/>
        </w:rPr>
        <w:t>盲态维持</w:t>
      </w:r>
      <w:proofErr w:type="gramEnd"/>
      <w:r>
        <w:rPr>
          <w:rFonts w:hint="eastAsia"/>
        </w:rPr>
        <w:t>、安全性事件、质量管理，</w:t>
      </w:r>
      <w:r w:rsidRPr="000F1EC4">
        <w:rPr>
          <w:rFonts w:hint="eastAsia"/>
        </w:rPr>
        <w:t>以及提升</w:t>
      </w:r>
      <w:r>
        <w:rPr>
          <w:rFonts w:hint="eastAsia"/>
        </w:rPr>
        <w:t>受试者对试验现场</w:t>
      </w:r>
      <w:r w:rsidRPr="000F1EC4">
        <w:rPr>
          <w:rFonts w:hint="eastAsia"/>
        </w:rPr>
        <w:t>信任</w:t>
      </w:r>
      <w:r w:rsidR="00342321">
        <w:rPr>
          <w:rFonts w:hint="eastAsia"/>
        </w:rPr>
        <w:t>等</w:t>
      </w:r>
      <w:r>
        <w:rPr>
          <w:rFonts w:hint="eastAsia"/>
        </w:rPr>
        <w:t>相关</w:t>
      </w:r>
      <w:r w:rsidRPr="000F1EC4">
        <w:rPr>
          <w:rFonts w:hint="eastAsia"/>
        </w:rPr>
        <w:t>内容</w:t>
      </w:r>
      <w:r>
        <w:rPr>
          <w:rFonts w:hint="eastAsia"/>
        </w:rPr>
        <w:t>。各项</w:t>
      </w:r>
      <w:r w:rsidRPr="00D554ED">
        <w:rPr>
          <w:rFonts w:hint="eastAsia"/>
        </w:rPr>
        <w:t>试验开始前</w:t>
      </w:r>
      <w:r>
        <w:rPr>
          <w:rFonts w:hint="eastAsia"/>
        </w:rPr>
        <w:t>，试验现场还应</w:t>
      </w:r>
      <w:r w:rsidRPr="00D554ED">
        <w:rPr>
          <w:rFonts w:hint="eastAsia"/>
        </w:rPr>
        <w:t>对</w:t>
      </w:r>
      <w:r>
        <w:rPr>
          <w:rFonts w:hint="eastAsia"/>
        </w:rPr>
        <w:t>该试验</w:t>
      </w:r>
      <w:r w:rsidRPr="00D554ED">
        <w:rPr>
          <w:rFonts w:hint="eastAsia"/>
        </w:rPr>
        <w:t>风险要素</w:t>
      </w:r>
      <w:r>
        <w:rPr>
          <w:rFonts w:hint="eastAsia"/>
        </w:rPr>
        <w:t>开展</w:t>
      </w:r>
      <w:r w:rsidRPr="00D554ED">
        <w:rPr>
          <w:rFonts w:hint="eastAsia"/>
        </w:rPr>
        <w:t>评估，进</w:t>
      </w:r>
      <w:r>
        <w:rPr>
          <w:rFonts w:hint="eastAsia"/>
        </w:rPr>
        <w:t>一步完善</w:t>
      </w:r>
      <w:r w:rsidRPr="00D554ED">
        <w:rPr>
          <w:rFonts w:hint="eastAsia"/>
        </w:rPr>
        <w:t>风险控制计划及控制措施，并在临床试验过程中认真执行。</w:t>
      </w:r>
    </w:p>
    <w:p w14:paraId="7C753EE9" w14:textId="24B62415" w:rsidR="007D0C23" w:rsidRPr="007D0C23" w:rsidRDefault="007D0C23" w:rsidP="004B21A6">
      <w:pPr>
        <w:pStyle w:val="affffffffe"/>
      </w:pPr>
      <w:r w:rsidRPr="000F1EC4">
        <w:rPr>
          <w:rFonts w:hint="eastAsia"/>
        </w:rPr>
        <w:t>试验过程中应及时收集和分析试验用疫苗的新发现或信息，适时</w:t>
      </w:r>
      <w:r>
        <w:rPr>
          <w:rFonts w:hint="eastAsia"/>
        </w:rPr>
        <w:t>与上级疫苗临床试验机构沟通，提出</w:t>
      </w:r>
      <w:r w:rsidRPr="000F1EC4">
        <w:rPr>
          <w:rFonts w:hint="eastAsia"/>
        </w:rPr>
        <w:t>修改试验方案、暂停或终止临床试验</w:t>
      </w:r>
      <w:r>
        <w:rPr>
          <w:rFonts w:hint="eastAsia"/>
        </w:rPr>
        <w:t>建议</w:t>
      </w:r>
      <w:r w:rsidRPr="000F1EC4">
        <w:rPr>
          <w:rFonts w:hint="eastAsia"/>
        </w:rPr>
        <w:t>，采取有效的风险控制措施，</w:t>
      </w:r>
      <w:r>
        <w:rPr>
          <w:rFonts w:hint="eastAsia"/>
        </w:rPr>
        <w:t>并进一步</w:t>
      </w:r>
      <w:r w:rsidRPr="000F1EC4">
        <w:rPr>
          <w:rFonts w:hint="eastAsia"/>
        </w:rPr>
        <w:t>通过监查和稽查保障风险控制措施有效执行。</w:t>
      </w:r>
    </w:p>
    <w:p w14:paraId="0FE35810" w14:textId="171F8002" w:rsidR="008B7F53" w:rsidRDefault="008B7F53">
      <w:pPr>
        <w:pStyle w:val="affc"/>
        <w:spacing w:before="312" w:after="312"/>
      </w:pPr>
      <w:bookmarkStart w:id="318" w:name="_Toc174544088"/>
      <w:bookmarkStart w:id="319" w:name="_Toc174549230"/>
      <w:bookmarkStart w:id="320" w:name="_Toc175212714"/>
      <w:bookmarkStart w:id="321" w:name="_Toc175606164"/>
      <w:r w:rsidRPr="00097ECC">
        <w:rPr>
          <w:rFonts w:hint="eastAsia"/>
        </w:rPr>
        <w:t>质量控制</w:t>
      </w:r>
      <w:bookmarkEnd w:id="318"/>
      <w:bookmarkEnd w:id="319"/>
      <w:bookmarkEnd w:id="320"/>
      <w:bookmarkEnd w:id="321"/>
    </w:p>
    <w:p w14:paraId="4C3C8E96" w14:textId="27BDBCB2" w:rsidR="007D0C23" w:rsidRPr="001124CE" w:rsidRDefault="007D0C23" w:rsidP="004B21A6">
      <w:pPr>
        <w:pStyle w:val="affffb"/>
        <w:ind w:firstLine="420"/>
      </w:pPr>
      <w:r>
        <w:rPr>
          <w:rFonts w:hint="eastAsia"/>
        </w:rPr>
        <w:t>建立</w:t>
      </w:r>
      <w:r w:rsidR="00316947" w:rsidRPr="00316947">
        <w:rPr>
          <w:rFonts w:hint="eastAsia"/>
        </w:rPr>
        <w:t>疫苗临床试验现场</w:t>
      </w:r>
      <w:r>
        <w:rPr>
          <w:rFonts w:hint="eastAsia"/>
        </w:rPr>
        <w:t>质量保证体系，通过计划 (Plan)、实施(Do)、检查 (Check) 和行动 (Action)的循环（即</w:t>
      </w:r>
      <w:r w:rsidRPr="00216A62">
        <w:rPr>
          <w:rFonts w:hint="eastAsia"/>
        </w:rPr>
        <w:t>PDCA循环</w:t>
      </w:r>
      <w:r>
        <w:rPr>
          <w:rFonts w:hint="eastAsia"/>
        </w:rPr>
        <w:t>），对试验现场运行和临床试验过程实施</w:t>
      </w:r>
      <w:r w:rsidRPr="00216A62">
        <w:rPr>
          <w:rFonts w:hint="eastAsia"/>
        </w:rPr>
        <w:t>全面</w:t>
      </w:r>
      <w:r>
        <w:rPr>
          <w:rFonts w:hint="eastAsia"/>
        </w:rPr>
        <w:t>和系统的</w:t>
      </w:r>
      <w:r w:rsidRPr="00216A62">
        <w:rPr>
          <w:rFonts w:hint="eastAsia"/>
        </w:rPr>
        <w:t>质量管理</w:t>
      </w:r>
      <w:r>
        <w:rPr>
          <w:rFonts w:hint="eastAsia"/>
        </w:rPr>
        <w:t>。</w:t>
      </w:r>
    </w:p>
    <w:p w14:paraId="013C56DB" w14:textId="77777777" w:rsidR="007D0C23" w:rsidRPr="004B21A6" w:rsidRDefault="007D0C23" w:rsidP="007D0C23">
      <w:pPr>
        <w:pStyle w:val="affffb"/>
        <w:ind w:firstLine="420"/>
      </w:pPr>
    </w:p>
    <w:p w14:paraId="02FF881B" w14:textId="77777777" w:rsidR="008B7F53" w:rsidRPr="008B7F53" w:rsidRDefault="008B7F53" w:rsidP="00097ECC">
      <w:pPr>
        <w:pStyle w:val="affffb"/>
        <w:ind w:firstLine="420"/>
      </w:pPr>
    </w:p>
    <w:p w14:paraId="13698086" w14:textId="77777777" w:rsidR="00097ECC" w:rsidRPr="00097ECC" w:rsidRDefault="00097ECC" w:rsidP="00DC69F3">
      <w:pPr>
        <w:pStyle w:val="affffb"/>
        <w:ind w:firstLine="420"/>
      </w:pPr>
    </w:p>
    <w:p w14:paraId="66D2C547" w14:textId="77777777" w:rsidR="00DC69F3" w:rsidRDefault="00DC69F3" w:rsidP="00DC69F3">
      <w:pPr>
        <w:pStyle w:val="affffb"/>
        <w:ind w:firstLine="420"/>
      </w:pPr>
    </w:p>
    <w:p w14:paraId="7496B776" w14:textId="77777777" w:rsidR="00A606B0" w:rsidRDefault="00A606B0" w:rsidP="00DC69F3">
      <w:pPr>
        <w:pStyle w:val="affffb"/>
        <w:ind w:firstLine="420"/>
        <w:sectPr w:rsidR="00A606B0" w:rsidSect="00A701A8">
          <w:pgSz w:w="11906" w:h="16838" w:code="9"/>
          <w:pgMar w:top="2410" w:right="1134" w:bottom="1134" w:left="1134" w:header="1418" w:footer="1134" w:gutter="284"/>
          <w:pgNumType w:start="1"/>
          <w:cols w:space="425"/>
          <w:formProt w:val="0"/>
          <w:docGrid w:type="lines" w:linePitch="312"/>
        </w:sectPr>
      </w:pPr>
      <w:bookmarkStart w:id="322" w:name="BookMark6"/>
      <w:bookmarkEnd w:id="32"/>
    </w:p>
    <w:p w14:paraId="4076FB5E" w14:textId="63A82EA1" w:rsidR="00A606B0" w:rsidRDefault="00A606B0" w:rsidP="00A606B0">
      <w:pPr>
        <w:pStyle w:val="afffff2"/>
        <w:spacing w:before="124" w:after="156"/>
      </w:pPr>
      <w:bookmarkStart w:id="323" w:name="_Toc142425754"/>
      <w:bookmarkStart w:id="324" w:name="_Toc169556444"/>
      <w:bookmarkStart w:id="325" w:name="_Toc169556464"/>
      <w:bookmarkStart w:id="326" w:name="_Toc169617829"/>
      <w:bookmarkStart w:id="327" w:name="_Toc171464424"/>
      <w:bookmarkStart w:id="328" w:name="_Toc174544089"/>
      <w:bookmarkStart w:id="329" w:name="_Toc174549231"/>
      <w:bookmarkStart w:id="330" w:name="_Toc175212715"/>
      <w:bookmarkStart w:id="331" w:name="_Toc175606165"/>
      <w:r w:rsidRPr="00A606B0">
        <w:rPr>
          <w:rFonts w:hint="eastAsia"/>
          <w:spacing w:val="105"/>
        </w:rPr>
        <w:lastRenderedPageBreak/>
        <w:t>参考文</w:t>
      </w:r>
      <w:r>
        <w:rPr>
          <w:rFonts w:hint="eastAsia"/>
        </w:rPr>
        <w:t>献</w:t>
      </w:r>
      <w:bookmarkEnd w:id="323"/>
      <w:bookmarkEnd w:id="324"/>
      <w:bookmarkEnd w:id="325"/>
      <w:bookmarkEnd w:id="326"/>
      <w:bookmarkEnd w:id="327"/>
      <w:bookmarkEnd w:id="328"/>
      <w:bookmarkEnd w:id="329"/>
      <w:bookmarkEnd w:id="330"/>
      <w:bookmarkEnd w:id="331"/>
    </w:p>
    <w:p w14:paraId="33C02AA2" w14:textId="7EF42ED9" w:rsidR="00DB68B8" w:rsidRDefault="00DB68B8" w:rsidP="00EB7608">
      <w:pPr>
        <w:pStyle w:val="affffb"/>
        <w:ind w:firstLine="420"/>
      </w:pPr>
      <w:r>
        <w:rPr>
          <w:rFonts w:hint="eastAsia"/>
        </w:rPr>
        <w:t>[</w:t>
      </w:r>
      <w:r w:rsidR="00EC56A9">
        <w:rPr>
          <w:rFonts w:hint="eastAsia"/>
        </w:rPr>
        <w:t>1</w:t>
      </w:r>
      <w:r>
        <w:rPr>
          <w:rFonts w:hint="eastAsia"/>
        </w:rPr>
        <w:t xml:space="preserve">] </w:t>
      </w:r>
      <w:r w:rsidR="00EB7608">
        <w:rPr>
          <w:rFonts w:hint="eastAsia"/>
        </w:rPr>
        <w:t>国家药监局 国家卫生健康委.药物临床试验质量管理规范</w:t>
      </w:r>
      <w:r w:rsidR="00C02693">
        <w:rPr>
          <w:rFonts w:hint="eastAsia"/>
        </w:rPr>
        <w:t>（国家药监局 国家卫生健康委公告 2020年第57号）</w:t>
      </w:r>
      <w:r w:rsidR="00A82EE0">
        <w:t xml:space="preserve"> </w:t>
      </w:r>
    </w:p>
    <w:p w14:paraId="6E3056ED" w14:textId="0CAA29EF" w:rsidR="00DB68B8" w:rsidRDefault="00DB68B8" w:rsidP="00EB7608">
      <w:pPr>
        <w:pStyle w:val="affffb"/>
        <w:ind w:firstLine="420"/>
      </w:pPr>
      <w:r>
        <w:rPr>
          <w:rFonts w:hint="eastAsia"/>
        </w:rPr>
        <w:t>[</w:t>
      </w:r>
      <w:r w:rsidR="00EC56A9">
        <w:rPr>
          <w:rFonts w:hint="eastAsia"/>
        </w:rPr>
        <w:t>2</w:t>
      </w:r>
      <w:r>
        <w:rPr>
          <w:rFonts w:hint="eastAsia"/>
        </w:rPr>
        <w:t>]</w:t>
      </w:r>
      <w:r w:rsidR="00C02693">
        <w:rPr>
          <w:rFonts w:hint="eastAsia"/>
        </w:rPr>
        <w:t xml:space="preserve"> </w:t>
      </w:r>
      <w:r w:rsidR="00EB7608">
        <w:rPr>
          <w:rFonts w:hint="eastAsia"/>
        </w:rPr>
        <w:t>国家药监局 国家卫生健康委.药物临床试验机构管理规定</w:t>
      </w:r>
      <w:r w:rsidR="00C02693">
        <w:rPr>
          <w:rFonts w:hint="eastAsia"/>
        </w:rPr>
        <w:t>（国家药监局 国家卫生健康委公告 2019年第101号）</w:t>
      </w:r>
    </w:p>
    <w:p w14:paraId="4590B76C" w14:textId="23F13CF8" w:rsidR="001F6760" w:rsidRDefault="001F6760" w:rsidP="00343701">
      <w:pPr>
        <w:pStyle w:val="affffb"/>
        <w:ind w:firstLine="420"/>
      </w:pPr>
      <w:r>
        <w:rPr>
          <w:rFonts w:hint="eastAsia"/>
        </w:rPr>
        <w:t>[</w:t>
      </w:r>
      <w:r w:rsidR="00EC56A9">
        <w:rPr>
          <w:rFonts w:hint="eastAsia"/>
        </w:rPr>
        <w:t>3</w:t>
      </w:r>
      <w:r>
        <w:t>]</w:t>
      </w:r>
      <w:r w:rsidR="00C02693">
        <w:rPr>
          <w:rFonts w:hint="eastAsia"/>
        </w:rPr>
        <w:t xml:space="preserve"> </w:t>
      </w:r>
      <w:r w:rsidR="00343701">
        <w:rPr>
          <w:rFonts w:hint="eastAsia"/>
        </w:rPr>
        <w:t>国家疾控局综合司 国家卫生健康委办公厅.预防接种工作规范（2023年版）</w:t>
      </w:r>
      <w:r>
        <w:rPr>
          <w:rFonts w:hint="eastAsia"/>
        </w:rPr>
        <w:t>（</w:t>
      </w:r>
      <w:r w:rsidRPr="001F6760">
        <w:rPr>
          <w:rFonts w:hint="eastAsia"/>
        </w:rPr>
        <w:t>国疾控综卫免发</w:t>
      </w:r>
      <w:r w:rsidR="00343701" w:rsidRPr="00343701">
        <w:rPr>
          <w:rFonts w:hint="eastAsia"/>
        </w:rPr>
        <w:t>〔</w:t>
      </w:r>
      <w:r w:rsidR="00C02693" w:rsidRPr="001F6760">
        <w:rPr>
          <w:rFonts w:hint="eastAsia"/>
        </w:rPr>
        <w:t>2023</w:t>
      </w:r>
      <w:r w:rsidR="00343701" w:rsidRPr="00343701">
        <w:rPr>
          <w:rFonts w:hint="eastAsia"/>
        </w:rPr>
        <w:t>〕</w:t>
      </w:r>
      <w:r w:rsidRPr="001F6760">
        <w:rPr>
          <w:rFonts w:hint="eastAsia"/>
        </w:rPr>
        <w:t>17号</w:t>
      </w:r>
      <w:r>
        <w:rPr>
          <w:rFonts w:hint="eastAsia"/>
        </w:rPr>
        <w:t>）</w:t>
      </w:r>
    </w:p>
    <w:p w14:paraId="4F83A647" w14:textId="2C0E4845" w:rsidR="00DB68B8" w:rsidRDefault="00DB68B8" w:rsidP="00343701">
      <w:pPr>
        <w:pStyle w:val="affffb"/>
        <w:ind w:firstLine="420"/>
      </w:pPr>
      <w:r>
        <w:rPr>
          <w:rFonts w:hint="eastAsia"/>
        </w:rPr>
        <w:t>[</w:t>
      </w:r>
      <w:r w:rsidR="00EC56A9">
        <w:rPr>
          <w:rFonts w:hint="eastAsia"/>
        </w:rPr>
        <w:t>4</w:t>
      </w:r>
      <w:r>
        <w:rPr>
          <w:rFonts w:hint="eastAsia"/>
        </w:rPr>
        <w:t>]</w:t>
      </w:r>
      <w:r w:rsidR="00466088">
        <w:rPr>
          <w:rFonts w:hint="eastAsia"/>
        </w:rPr>
        <w:t xml:space="preserve"> </w:t>
      </w:r>
      <w:r w:rsidR="00343701" w:rsidRPr="005D71D7">
        <w:rPr>
          <w:rFonts w:hint="eastAsia"/>
        </w:rPr>
        <w:t>原食品药品监管总局</w:t>
      </w:r>
      <w:r w:rsidR="00343701">
        <w:rPr>
          <w:rFonts w:hint="eastAsia"/>
        </w:rPr>
        <w:t>.关于印发疫苗临床试验质量管理指导原则（试行）的通知</w:t>
      </w:r>
      <w:r>
        <w:rPr>
          <w:rFonts w:hint="eastAsia"/>
        </w:rPr>
        <w:t>（食药监药化管</w:t>
      </w:r>
      <w:r w:rsidR="00343701" w:rsidRPr="00343701">
        <w:rPr>
          <w:rFonts w:hint="eastAsia"/>
        </w:rPr>
        <w:t>〔</w:t>
      </w:r>
      <w:r w:rsidR="00466088">
        <w:rPr>
          <w:rFonts w:hint="eastAsia"/>
        </w:rPr>
        <w:t>2013</w:t>
      </w:r>
      <w:r w:rsidR="00343701" w:rsidRPr="00343701">
        <w:rPr>
          <w:rFonts w:hint="eastAsia"/>
        </w:rPr>
        <w:t>〕</w:t>
      </w:r>
      <w:r>
        <w:rPr>
          <w:rFonts w:hint="eastAsia"/>
        </w:rPr>
        <w:t>228号）</w:t>
      </w:r>
    </w:p>
    <w:p w14:paraId="63538825" w14:textId="184697B0" w:rsidR="001F1CF6" w:rsidRDefault="001F1CF6" w:rsidP="00343701">
      <w:pPr>
        <w:pStyle w:val="affffb"/>
        <w:ind w:firstLine="420"/>
      </w:pPr>
      <w:r>
        <w:rPr>
          <w:rFonts w:hint="eastAsia"/>
        </w:rPr>
        <w:t xml:space="preserve">[5] </w:t>
      </w:r>
      <w:r w:rsidRPr="001F1CF6">
        <w:rPr>
          <w:rFonts w:hint="eastAsia"/>
        </w:rPr>
        <w:t>中华人民共和国国务院</w:t>
      </w:r>
      <w:r>
        <w:rPr>
          <w:rFonts w:hint="eastAsia"/>
        </w:rPr>
        <w:t>.</w:t>
      </w:r>
      <w:r w:rsidRPr="001F1CF6">
        <w:rPr>
          <w:rFonts w:hint="eastAsia"/>
        </w:rPr>
        <w:t>医疗废物管理条例</w:t>
      </w:r>
      <w:r>
        <w:rPr>
          <w:rFonts w:hint="eastAsia"/>
        </w:rPr>
        <w:t>（</w:t>
      </w:r>
      <w:r w:rsidRPr="001F1CF6">
        <w:rPr>
          <w:rFonts w:hint="eastAsia"/>
        </w:rPr>
        <w:t>中华人民共和国国务院令第380号</w:t>
      </w:r>
      <w:r>
        <w:rPr>
          <w:rFonts w:hint="eastAsia"/>
        </w:rPr>
        <w:t>）</w:t>
      </w:r>
    </w:p>
    <w:p w14:paraId="63A0C957" w14:textId="62C78641" w:rsidR="001F1CF6" w:rsidRPr="001F1CF6" w:rsidRDefault="001F1CF6" w:rsidP="00343701">
      <w:pPr>
        <w:pStyle w:val="affffb"/>
        <w:ind w:firstLine="420"/>
      </w:pPr>
      <w:r>
        <w:rPr>
          <w:rFonts w:hint="eastAsia"/>
        </w:rPr>
        <w:t xml:space="preserve">[6] </w:t>
      </w:r>
      <w:r w:rsidRPr="001F1CF6">
        <w:rPr>
          <w:rFonts w:hint="eastAsia"/>
        </w:rPr>
        <w:t>国家市场监督管理总局</w:t>
      </w:r>
      <w:r>
        <w:rPr>
          <w:rFonts w:hint="eastAsia"/>
        </w:rPr>
        <w:t>.</w:t>
      </w:r>
      <w:r w:rsidRPr="001F1CF6">
        <w:rPr>
          <w:rFonts w:hint="eastAsia"/>
        </w:rPr>
        <w:t>实施强制管理的计量器具目录</w:t>
      </w:r>
      <w:r>
        <w:rPr>
          <w:rFonts w:hint="eastAsia"/>
        </w:rPr>
        <w:t>（</w:t>
      </w:r>
      <w:r w:rsidRPr="001F1CF6">
        <w:rPr>
          <w:rFonts w:hint="eastAsia"/>
        </w:rPr>
        <w:t>国家市场监督管理总局</w:t>
      </w:r>
      <w:r>
        <w:rPr>
          <w:rFonts w:hint="eastAsia"/>
        </w:rPr>
        <w:t xml:space="preserve">公告 </w:t>
      </w:r>
      <w:r w:rsidRPr="001F1CF6">
        <w:rPr>
          <w:rFonts w:hint="eastAsia"/>
        </w:rPr>
        <w:t>2020年第42号</w:t>
      </w:r>
      <w:r>
        <w:rPr>
          <w:rFonts w:hint="eastAsia"/>
        </w:rPr>
        <w:t>）</w:t>
      </w:r>
    </w:p>
    <w:p w14:paraId="14299544" w14:textId="63C36BA8" w:rsidR="004320E0" w:rsidRDefault="004320E0" w:rsidP="00343701">
      <w:pPr>
        <w:pStyle w:val="affffb"/>
        <w:ind w:firstLine="420"/>
      </w:pPr>
      <w:r>
        <w:rPr>
          <w:rFonts w:hint="eastAsia"/>
        </w:rPr>
        <w:t>[</w:t>
      </w:r>
      <w:r w:rsidR="001F1CF6">
        <w:rPr>
          <w:rFonts w:hint="eastAsia"/>
        </w:rPr>
        <w:t>7</w:t>
      </w:r>
      <w:r>
        <w:rPr>
          <w:rFonts w:hint="eastAsia"/>
        </w:rPr>
        <w:t xml:space="preserve">] </w:t>
      </w:r>
      <w:r w:rsidRPr="004320E0">
        <w:rPr>
          <w:rFonts w:hint="eastAsia"/>
        </w:rPr>
        <w:t>江苏省卫生健康委员会</w:t>
      </w:r>
      <w:r>
        <w:rPr>
          <w:rFonts w:hint="eastAsia"/>
        </w:rPr>
        <w:t>.关于进一步加强免疫规划疫苗接种单位建设和管理的通知（苏卫疾控</w:t>
      </w:r>
      <w:r w:rsidRPr="00343701">
        <w:rPr>
          <w:rFonts w:hint="eastAsia"/>
        </w:rPr>
        <w:t>〔</w:t>
      </w:r>
      <w:r>
        <w:rPr>
          <w:rFonts w:hint="eastAsia"/>
        </w:rPr>
        <w:t>2020</w:t>
      </w:r>
      <w:r w:rsidRPr="00343701">
        <w:rPr>
          <w:rFonts w:hint="eastAsia"/>
        </w:rPr>
        <w:t>〕</w:t>
      </w:r>
      <w:r>
        <w:rPr>
          <w:rFonts w:hint="eastAsia"/>
        </w:rPr>
        <w:t>59号）</w:t>
      </w:r>
    </w:p>
    <w:p w14:paraId="31CC6D29" w14:textId="1CE89F64" w:rsidR="00DB68B8" w:rsidRDefault="00DB68B8" w:rsidP="00DB68B8">
      <w:pPr>
        <w:pStyle w:val="affffb"/>
        <w:ind w:firstLine="420"/>
      </w:pPr>
      <w:r>
        <w:rPr>
          <w:rFonts w:hint="eastAsia"/>
        </w:rPr>
        <w:t>[</w:t>
      </w:r>
      <w:r w:rsidR="001F1CF6">
        <w:rPr>
          <w:rFonts w:hint="eastAsia"/>
        </w:rPr>
        <w:t>8</w:t>
      </w:r>
      <w:r w:rsidR="00466088">
        <w:rPr>
          <w:rFonts w:hint="eastAsia"/>
        </w:rPr>
        <w:t xml:space="preserve">] </w:t>
      </w:r>
      <w:r w:rsidR="004320E0" w:rsidRPr="004320E0">
        <w:rPr>
          <w:rFonts w:hint="eastAsia"/>
        </w:rPr>
        <w:t>江苏省卫生健康委员会</w:t>
      </w:r>
      <w:r w:rsidR="004320E0">
        <w:rPr>
          <w:rFonts w:hint="eastAsia"/>
        </w:rPr>
        <w:t>.</w:t>
      </w:r>
      <w:r w:rsidR="00A82EE0">
        <w:rPr>
          <w:rFonts w:hint="eastAsia"/>
        </w:rPr>
        <w:t>关于加强非免疫规划疫苗接种单位建设和开展非免疫规划疫苗接种单位备案管理的通知</w:t>
      </w:r>
      <w:r>
        <w:rPr>
          <w:rFonts w:hint="eastAsia"/>
        </w:rPr>
        <w:t>（苏卫疾控</w:t>
      </w:r>
      <w:r w:rsidR="004320E0" w:rsidRPr="00343701">
        <w:rPr>
          <w:rFonts w:hint="eastAsia"/>
        </w:rPr>
        <w:t>〔</w:t>
      </w:r>
      <w:r w:rsidR="00466088">
        <w:rPr>
          <w:rFonts w:hint="eastAsia"/>
        </w:rPr>
        <w:t>2</w:t>
      </w:r>
      <w:r>
        <w:rPr>
          <w:rFonts w:hint="eastAsia"/>
        </w:rPr>
        <w:t>020</w:t>
      </w:r>
      <w:r w:rsidR="004320E0" w:rsidRPr="00343701">
        <w:rPr>
          <w:rFonts w:hint="eastAsia"/>
        </w:rPr>
        <w:t>〕</w:t>
      </w:r>
      <w:r>
        <w:rPr>
          <w:rFonts w:hint="eastAsia"/>
        </w:rPr>
        <w:t>60号）</w:t>
      </w:r>
    </w:p>
    <w:p w14:paraId="5BCC97BE" w14:textId="0C155672" w:rsidR="00A606B0" w:rsidRPr="00DC69F3" w:rsidRDefault="00A606B0" w:rsidP="00A606B0">
      <w:pPr>
        <w:pStyle w:val="affffb"/>
        <w:ind w:firstLineChars="0" w:firstLine="0"/>
        <w:jc w:val="center"/>
      </w:pPr>
      <w:bookmarkStart w:id="332" w:name="BookMark8"/>
      <w:bookmarkEnd w:id="322"/>
      <w:r>
        <w:rPr>
          <w:rFonts w:hint="eastAsia"/>
        </w:rPr>
        <w:drawing>
          <wp:inline distT="0" distB="0" distL="0" distR="0" wp14:anchorId="29A216C7" wp14:editId="635C0D9F">
            <wp:extent cx="1485900" cy="317500"/>
            <wp:effectExtent l="0" t="0" r="0" b="6350"/>
            <wp:docPr id="116720365" name="图片 1"/>
            <wp:cNvGraphicFramePr/>
            <a:graphic xmlns:a="http://schemas.openxmlformats.org/drawingml/2006/main">
              <a:graphicData uri="http://schemas.openxmlformats.org/drawingml/2006/picture">
                <pic:pic xmlns:pic="http://schemas.openxmlformats.org/drawingml/2006/picture">
                  <pic:nvPicPr>
                    <pic:cNvPr id="116720365"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32"/>
    </w:p>
    <w:sectPr w:rsidR="00A606B0" w:rsidRPr="00DC69F3" w:rsidSect="00A701A8">
      <w:pgSz w:w="11906" w:h="16838" w:code="9"/>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23BB1C" w14:textId="77777777" w:rsidR="00322DE2" w:rsidRDefault="00322DE2" w:rsidP="00D86DB7">
      <w:r>
        <w:separator/>
      </w:r>
    </w:p>
    <w:p w14:paraId="6DCDFD42" w14:textId="77777777" w:rsidR="00322DE2" w:rsidRDefault="00322DE2"/>
    <w:p w14:paraId="1279AFE3" w14:textId="77777777" w:rsidR="00322DE2" w:rsidRDefault="00322DE2"/>
  </w:endnote>
  <w:endnote w:type="continuationSeparator" w:id="0">
    <w:p w14:paraId="51B7E0BE" w14:textId="77777777" w:rsidR="00322DE2" w:rsidRDefault="00322DE2" w:rsidP="00D86DB7">
      <w:r>
        <w:continuationSeparator/>
      </w:r>
    </w:p>
    <w:p w14:paraId="1635AE38" w14:textId="77777777" w:rsidR="00322DE2" w:rsidRDefault="00322DE2"/>
    <w:p w14:paraId="246961FA" w14:textId="77777777" w:rsidR="00322DE2" w:rsidRDefault="00322D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F7520"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998BF" w14:textId="77777777" w:rsidR="00CB3809" w:rsidRDefault="00CB3809">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1CD1"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6241C"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1558A5" w14:textId="77777777" w:rsidR="00322DE2" w:rsidRDefault="00322DE2" w:rsidP="00D86DB7">
      <w:r>
        <w:separator/>
      </w:r>
    </w:p>
  </w:footnote>
  <w:footnote w:type="continuationSeparator" w:id="0">
    <w:p w14:paraId="1E28DDB1" w14:textId="77777777" w:rsidR="00322DE2" w:rsidRDefault="00322DE2" w:rsidP="00D86DB7">
      <w:r>
        <w:continuationSeparator/>
      </w:r>
    </w:p>
    <w:p w14:paraId="20CDA3E6" w14:textId="77777777" w:rsidR="00322DE2" w:rsidRDefault="00322DE2"/>
    <w:p w14:paraId="0C1564CE" w14:textId="77777777" w:rsidR="00322DE2" w:rsidRDefault="00322D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D5E67" w14:textId="77777777" w:rsidR="00CB3809" w:rsidRDefault="00CB3809">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9FC33"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9670E"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E00A4" w14:textId="7306EECC"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291D68">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8FF70" w14:textId="7CDE3F67"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4D20B2">
      <w:rPr>
        <w:rFonts w:hint="eastAsia"/>
      </w:rPr>
      <w:t>DB XX/T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0D4E0AC7"/>
    <w:multiLevelType w:val="hybridMultilevel"/>
    <w:tmpl w:val="3D567C0A"/>
    <w:lvl w:ilvl="0" w:tplc="CCB249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EA2025"/>
    <w:multiLevelType w:val="multilevel"/>
    <w:tmpl w:val="B6462290"/>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253897824">
    <w:abstractNumId w:val="0"/>
  </w:num>
  <w:num w:numId="2" w16cid:durableId="1549494646">
    <w:abstractNumId w:val="32"/>
  </w:num>
  <w:num w:numId="3" w16cid:durableId="292760808">
    <w:abstractNumId w:val="5"/>
  </w:num>
  <w:num w:numId="4" w16cid:durableId="568273906">
    <w:abstractNumId w:val="9"/>
  </w:num>
  <w:num w:numId="5" w16cid:durableId="783379724">
    <w:abstractNumId w:val="28"/>
  </w:num>
  <w:num w:numId="6" w16cid:durableId="851190746">
    <w:abstractNumId w:val="10"/>
  </w:num>
  <w:num w:numId="7" w16cid:durableId="1261111024">
    <w:abstractNumId w:val="21"/>
  </w:num>
  <w:num w:numId="8" w16cid:durableId="751897733">
    <w:abstractNumId w:val="8"/>
  </w:num>
  <w:num w:numId="9" w16cid:durableId="468519635">
    <w:abstractNumId w:val="24"/>
  </w:num>
  <w:num w:numId="10" w16cid:durableId="1127698520">
    <w:abstractNumId w:val="26"/>
  </w:num>
  <w:num w:numId="11" w16cid:durableId="529953363">
    <w:abstractNumId w:val="22"/>
  </w:num>
  <w:num w:numId="12" w16cid:durableId="1850562058">
    <w:abstractNumId w:val="34"/>
  </w:num>
  <w:num w:numId="13" w16cid:durableId="2040857386">
    <w:abstractNumId w:val="19"/>
  </w:num>
  <w:num w:numId="14" w16cid:durableId="1806115996">
    <w:abstractNumId w:val="35"/>
  </w:num>
  <w:num w:numId="15" w16cid:durableId="380715751">
    <w:abstractNumId w:val="1"/>
  </w:num>
  <w:num w:numId="16" w16cid:durableId="633219945">
    <w:abstractNumId w:val="25"/>
  </w:num>
  <w:num w:numId="17" w16cid:durableId="418453896">
    <w:abstractNumId w:val="6"/>
  </w:num>
  <w:num w:numId="18" w16cid:durableId="268053125">
    <w:abstractNumId w:val="15"/>
  </w:num>
  <w:num w:numId="19" w16cid:durableId="1785344012">
    <w:abstractNumId w:val="20"/>
  </w:num>
  <w:num w:numId="20" w16cid:durableId="2083215826">
    <w:abstractNumId w:val="30"/>
  </w:num>
  <w:num w:numId="21" w16cid:durableId="1691837433">
    <w:abstractNumId w:val="31"/>
  </w:num>
  <w:num w:numId="22" w16cid:durableId="803695377">
    <w:abstractNumId w:val="12"/>
  </w:num>
  <w:num w:numId="23" w16cid:durableId="1477841017">
    <w:abstractNumId w:val="14"/>
  </w:num>
  <w:num w:numId="24" w16cid:durableId="799495124">
    <w:abstractNumId w:val="33"/>
  </w:num>
  <w:num w:numId="25" w16cid:durableId="350256415">
    <w:abstractNumId w:val="2"/>
  </w:num>
  <w:num w:numId="26" w16cid:durableId="1552111447">
    <w:abstractNumId w:val="4"/>
  </w:num>
  <w:num w:numId="27" w16cid:durableId="1464040172">
    <w:abstractNumId w:val="18"/>
  </w:num>
  <w:num w:numId="28" w16cid:durableId="1054351565">
    <w:abstractNumId w:val="16"/>
  </w:num>
  <w:num w:numId="29" w16cid:durableId="767506345">
    <w:abstractNumId w:val="29"/>
  </w:num>
  <w:num w:numId="30" w16cid:durableId="177962887">
    <w:abstractNumId w:val="11"/>
  </w:num>
  <w:num w:numId="31" w16cid:durableId="14160212">
    <w:abstractNumId w:val="27"/>
  </w:num>
  <w:num w:numId="32" w16cid:durableId="1853717527">
    <w:abstractNumId w:val="23"/>
  </w:num>
  <w:num w:numId="33" w16cid:durableId="277563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832789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25749620">
    <w:abstractNumId w:val="13"/>
  </w:num>
  <w:num w:numId="36" w16cid:durableId="1643929179">
    <w:abstractNumId w:val="3"/>
  </w:num>
  <w:num w:numId="37" w16cid:durableId="3946676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456230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23432722">
    <w:abstractNumId w:val="32"/>
  </w:num>
  <w:num w:numId="40" w16cid:durableId="167864880">
    <w:abstractNumId w:val="17"/>
  </w:num>
  <w:num w:numId="41" w16cid:durableId="300962647">
    <w:abstractNumId w:val="32"/>
  </w:num>
  <w:num w:numId="42" w16cid:durableId="151067400">
    <w:abstractNumId w:val="32"/>
  </w:num>
  <w:num w:numId="43" w16cid:durableId="1042438570">
    <w:abstractNumId w:val="32"/>
  </w:num>
  <w:num w:numId="44" w16cid:durableId="801076247">
    <w:abstractNumId w:val="32"/>
  </w:num>
  <w:num w:numId="45" w16cid:durableId="1316764819">
    <w:abstractNumId w:val="32"/>
  </w:num>
  <w:num w:numId="46" w16cid:durableId="668605289">
    <w:abstractNumId w:val="32"/>
  </w:num>
  <w:num w:numId="47" w16cid:durableId="1983998253">
    <w:abstractNumId w:val="32"/>
  </w:num>
  <w:num w:numId="48" w16cid:durableId="1667397765">
    <w:abstractNumId w:val="32"/>
  </w:num>
  <w:num w:numId="49" w16cid:durableId="1044527853">
    <w:abstractNumId w:val="32"/>
  </w:num>
  <w:num w:numId="50" w16cid:durableId="442582154">
    <w:abstractNumId w:val="32"/>
  </w:num>
  <w:num w:numId="51" w16cid:durableId="2016498693">
    <w:abstractNumId w:val="7"/>
  </w:num>
  <w:num w:numId="52" w16cid:durableId="1849252523">
    <w:abstractNumId w:val="32"/>
  </w:num>
  <w:num w:numId="53" w16cid:durableId="176388413">
    <w:abstractNumId w:val="32"/>
  </w:num>
  <w:num w:numId="54" w16cid:durableId="359279188">
    <w:abstractNumId w:val="32"/>
  </w:num>
  <w:num w:numId="55" w16cid:durableId="663048394">
    <w:abstractNumId w:val="32"/>
  </w:num>
  <w:num w:numId="56" w16cid:durableId="282198622">
    <w:abstractNumId w:val="32"/>
  </w:num>
  <w:num w:numId="57" w16cid:durableId="47388986">
    <w:abstractNumId w:val="32"/>
  </w:num>
  <w:num w:numId="58" w16cid:durableId="1866165608">
    <w:abstractNumId w:val="32"/>
  </w:num>
  <w:num w:numId="59" w16cid:durableId="1353798147">
    <w:abstractNumId w:val="32"/>
  </w:num>
  <w:num w:numId="60" w16cid:durableId="883910953">
    <w:abstractNumId w:val="32"/>
  </w:num>
  <w:num w:numId="61" w16cid:durableId="1327594247">
    <w:abstractNumId w:val="32"/>
  </w:num>
  <w:num w:numId="62" w16cid:durableId="1143307454">
    <w:abstractNumId w:val="32"/>
  </w:num>
  <w:num w:numId="63" w16cid:durableId="1738240773">
    <w:abstractNumId w:val="32"/>
  </w:num>
  <w:num w:numId="64" w16cid:durableId="1266764416">
    <w:abstractNumId w:val="32"/>
  </w:num>
  <w:num w:numId="65" w16cid:durableId="925916472">
    <w:abstractNumId w:val="32"/>
  </w:num>
  <w:num w:numId="66" w16cid:durableId="316226732">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bordersDoNotSurroundHeader/>
  <w:bordersDoNotSurroundFooter/>
  <w:proofState w:spelling="clean" w:grammar="clean"/>
  <w:attachedTemplate r:id="rId1"/>
  <w:stylePaneSortMethod w:val="0000"/>
  <w:trackRevisions/>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C28"/>
    <w:rsid w:val="0000040A"/>
    <w:rsid w:val="00000A94"/>
    <w:rsid w:val="00001972"/>
    <w:rsid w:val="00001D9A"/>
    <w:rsid w:val="00007B3A"/>
    <w:rsid w:val="000107E0"/>
    <w:rsid w:val="00011FDE"/>
    <w:rsid w:val="00012CC9"/>
    <w:rsid w:val="00012FFD"/>
    <w:rsid w:val="00014162"/>
    <w:rsid w:val="00014340"/>
    <w:rsid w:val="00015B3E"/>
    <w:rsid w:val="000161C8"/>
    <w:rsid w:val="00016A9C"/>
    <w:rsid w:val="0001782E"/>
    <w:rsid w:val="00022184"/>
    <w:rsid w:val="000224F8"/>
    <w:rsid w:val="00022762"/>
    <w:rsid w:val="000238E0"/>
    <w:rsid w:val="000249DB"/>
    <w:rsid w:val="0002595E"/>
    <w:rsid w:val="00025E92"/>
    <w:rsid w:val="0002675C"/>
    <w:rsid w:val="000303C3"/>
    <w:rsid w:val="00030BCC"/>
    <w:rsid w:val="0003307B"/>
    <w:rsid w:val="000331D3"/>
    <w:rsid w:val="00034317"/>
    <w:rsid w:val="000346A5"/>
    <w:rsid w:val="000348C0"/>
    <w:rsid w:val="000359C3"/>
    <w:rsid w:val="00035A7D"/>
    <w:rsid w:val="000365ED"/>
    <w:rsid w:val="000423D4"/>
    <w:rsid w:val="0004249A"/>
    <w:rsid w:val="00043282"/>
    <w:rsid w:val="00044286"/>
    <w:rsid w:val="0004443D"/>
    <w:rsid w:val="00047F28"/>
    <w:rsid w:val="000502E5"/>
    <w:rsid w:val="000503AA"/>
    <w:rsid w:val="00050518"/>
    <w:rsid w:val="000506A1"/>
    <w:rsid w:val="000515DD"/>
    <w:rsid w:val="0005265A"/>
    <w:rsid w:val="000539DD"/>
    <w:rsid w:val="00053BD3"/>
    <w:rsid w:val="000556ED"/>
    <w:rsid w:val="00055FE2"/>
    <w:rsid w:val="0005616F"/>
    <w:rsid w:val="00056472"/>
    <w:rsid w:val="00060C2E"/>
    <w:rsid w:val="00060FDF"/>
    <w:rsid w:val="00061033"/>
    <w:rsid w:val="000619E9"/>
    <w:rsid w:val="000622D4"/>
    <w:rsid w:val="0006357D"/>
    <w:rsid w:val="00064622"/>
    <w:rsid w:val="0006664D"/>
    <w:rsid w:val="00067F1E"/>
    <w:rsid w:val="00070E65"/>
    <w:rsid w:val="00071CC0"/>
    <w:rsid w:val="000733E7"/>
    <w:rsid w:val="0007396E"/>
    <w:rsid w:val="00073C8C"/>
    <w:rsid w:val="00075FD5"/>
    <w:rsid w:val="00076657"/>
    <w:rsid w:val="00077869"/>
    <w:rsid w:val="00077B64"/>
    <w:rsid w:val="00080A1C"/>
    <w:rsid w:val="00082317"/>
    <w:rsid w:val="00083D2C"/>
    <w:rsid w:val="00085935"/>
    <w:rsid w:val="00086AA1"/>
    <w:rsid w:val="000879CE"/>
    <w:rsid w:val="00087A77"/>
    <w:rsid w:val="00090CA6"/>
    <w:rsid w:val="00092B8A"/>
    <w:rsid w:val="00092FB0"/>
    <w:rsid w:val="000932CA"/>
    <w:rsid w:val="000934C5"/>
    <w:rsid w:val="00093D25"/>
    <w:rsid w:val="00093DAB"/>
    <w:rsid w:val="00094D73"/>
    <w:rsid w:val="00095306"/>
    <w:rsid w:val="00095390"/>
    <w:rsid w:val="000967A4"/>
    <w:rsid w:val="00096D63"/>
    <w:rsid w:val="00097ECC"/>
    <w:rsid w:val="000A0B60"/>
    <w:rsid w:val="000A0CCA"/>
    <w:rsid w:val="000A0EB8"/>
    <w:rsid w:val="000A19FC"/>
    <w:rsid w:val="000A296B"/>
    <w:rsid w:val="000A45F0"/>
    <w:rsid w:val="000A48B7"/>
    <w:rsid w:val="000A7311"/>
    <w:rsid w:val="000A7BFF"/>
    <w:rsid w:val="000B060F"/>
    <w:rsid w:val="000B1478"/>
    <w:rsid w:val="000B1592"/>
    <w:rsid w:val="000B1FF2"/>
    <w:rsid w:val="000B3CDA"/>
    <w:rsid w:val="000B4F45"/>
    <w:rsid w:val="000B6A0B"/>
    <w:rsid w:val="000B6FDC"/>
    <w:rsid w:val="000C0F6C"/>
    <w:rsid w:val="000C11DB"/>
    <w:rsid w:val="000C1492"/>
    <w:rsid w:val="000C2FBD"/>
    <w:rsid w:val="000C3116"/>
    <w:rsid w:val="000C31DD"/>
    <w:rsid w:val="000C4AAC"/>
    <w:rsid w:val="000C4B41"/>
    <w:rsid w:val="000C57D6"/>
    <w:rsid w:val="000C623B"/>
    <w:rsid w:val="000C6362"/>
    <w:rsid w:val="000C6415"/>
    <w:rsid w:val="000C7666"/>
    <w:rsid w:val="000C7824"/>
    <w:rsid w:val="000D0A9C"/>
    <w:rsid w:val="000D1795"/>
    <w:rsid w:val="000D1BDC"/>
    <w:rsid w:val="000D2B09"/>
    <w:rsid w:val="000D329A"/>
    <w:rsid w:val="000D4B9C"/>
    <w:rsid w:val="000D4EB6"/>
    <w:rsid w:val="000D753B"/>
    <w:rsid w:val="000D761F"/>
    <w:rsid w:val="000E00DC"/>
    <w:rsid w:val="000E0616"/>
    <w:rsid w:val="000E10A8"/>
    <w:rsid w:val="000E4C9E"/>
    <w:rsid w:val="000E699B"/>
    <w:rsid w:val="000E6FD7"/>
    <w:rsid w:val="000E7BD2"/>
    <w:rsid w:val="000F06E1"/>
    <w:rsid w:val="000F0E3C"/>
    <w:rsid w:val="000F19D5"/>
    <w:rsid w:val="000F1EC4"/>
    <w:rsid w:val="000F4AEA"/>
    <w:rsid w:val="000F633F"/>
    <w:rsid w:val="000F67E9"/>
    <w:rsid w:val="000F7204"/>
    <w:rsid w:val="00104926"/>
    <w:rsid w:val="001124CE"/>
    <w:rsid w:val="00112DCA"/>
    <w:rsid w:val="001130F6"/>
    <w:rsid w:val="00113B1E"/>
    <w:rsid w:val="0011510B"/>
    <w:rsid w:val="00116850"/>
    <w:rsid w:val="0011711C"/>
    <w:rsid w:val="0012059C"/>
    <w:rsid w:val="0012128F"/>
    <w:rsid w:val="0012408C"/>
    <w:rsid w:val="001244D2"/>
    <w:rsid w:val="00124E4F"/>
    <w:rsid w:val="001260B7"/>
    <w:rsid w:val="001265CB"/>
    <w:rsid w:val="00130624"/>
    <w:rsid w:val="001321C6"/>
    <w:rsid w:val="001325C4"/>
    <w:rsid w:val="00132F5E"/>
    <w:rsid w:val="00133010"/>
    <w:rsid w:val="001338EE"/>
    <w:rsid w:val="00133AAE"/>
    <w:rsid w:val="00135323"/>
    <w:rsid w:val="001356C4"/>
    <w:rsid w:val="0013599B"/>
    <w:rsid w:val="00141114"/>
    <w:rsid w:val="00142862"/>
    <w:rsid w:val="00142969"/>
    <w:rsid w:val="00142F10"/>
    <w:rsid w:val="001446C2"/>
    <w:rsid w:val="001457E7"/>
    <w:rsid w:val="00145D9D"/>
    <w:rsid w:val="00146388"/>
    <w:rsid w:val="001529E5"/>
    <w:rsid w:val="0015396F"/>
    <w:rsid w:val="00153C7E"/>
    <w:rsid w:val="00153DCC"/>
    <w:rsid w:val="001559C1"/>
    <w:rsid w:val="00156B25"/>
    <w:rsid w:val="00156E1A"/>
    <w:rsid w:val="00157894"/>
    <w:rsid w:val="00157B55"/>
    <w:rsid w:val="00161B05"/>
    <w:rsid w:val="001642FA"/>
    <w:rsid w:val="001649EB"/>
    <w:rsid w:val="00164BAF"/>
    <w:rsid w:val="00164FA8"/>
    <w:rsid w:val="00165065"/>
    <w:rsid w:val="00165434"/>
    <w:rsid w:val="0016580B"/>
    <w:rsid w:val="00165F49"/>
    <w:rsid w:val="00166181"/>
    <w:rsid w:val="00166B88"/>
    <w:rsid w:val="0016770A"/>
    <w:rsid w:val="001679BB"/>
    <w:rsid w:val="00170804"/>
    <w:rsid w:val="001708E9"/>
    <w:rsid w:val="00170C81"/>
    <w:rsid w:val="0017340B"/>
    <w:rsid w:val="0017363F"/>
    <w:rsid w:val="00173FB1"/>
    <w:rsid w:val="0017430D"/>
    <w:rsid w:val="001761F9"/>
    <w:rsid w:val="001769E4"/>
    <w:rsid w:val="00176DFD"/>
    <w:rsid w:val="0018220C"/>
    <w:rsid w:val="00182442"/>
    <w:rsid w:val="0018314F"/>
    <w:rsid w:val="001852C9"/>
    <w:rsid w:val="001859F6"/>
    <w:rsid w:val="001869E6"/>
    <w:rsid w:val="0018794A"/>
    <w:rsid w:val="00190087"/>
    <w:rsid w:val="00190251"/>
    <w:rsid w:val="001913C4"/>
    <w:rsid w:val="0019348F"/>
    <w:rsid w:val="00193A07"/>
    <w:rsid w:val="00194C95"/>
    <w:rsid w:val="00195C34"/>
    <w:rsid w:val="00196EF5"/>
    <w:rsid w:val="001A1A53"/>
    <w:rsid w:val="001A234A"/>
    <w:rsid w:val="001A4CF3"/>
    <w:rsid w:val="001B06E8"/>
    <w:rsid w:val="001B153A"/>
    <w:rsid w:val="001B71D0"/>
    <w:rsid w:val="001B71EE"/>
    <w:rsid w:val="001B7665"/>
    <w:rsid w:val="001C04A8"/>
    <w:rsid w:val="001C2C03"/>
    <w:rsid w:val="001C2C0E"/>
    <w:rsid w:val="001C42F7"/>
    <w:rsid w:val="001C49E5"/>
    <w:rsid w:val="001C53B4"/>
    <w:rsid w:val="001C5967"/>
    <w:rsid w:val="001C680C"/>
    <w:rsid w:val="001C7FEA"/>
    <w:rsid w:val="001D0499"/>
    <w:rsid w:val="001D0BBE"/>
    <w:rsid w:val="001D0ED4"/>
    <w:rsid w:val="001D212F"/>
    <w:rsid w:val="001D21F7"/>
    <w:rsid w:val="001D29D7"/>
    <w:rsid w:val="001D2DE7"/>
    <w:rsid w:val="001D3F2E"/>
    <w:rsid w:val="001D411C"/>
    <w:rsid w:val="001D5B7D"/>
    <w:rsid w:val="001D6010"/>
    <w:rsid w:val="001E1B6A"/>
    <w:rsid w:val="001E2484"/>
    <w:rsid w:val="001E3CC4"/>
    <w:rsid w:val="001E4882"/>
    <w:rsid w:val="001E73AB"/>
    <w:rsid w:val="001F092D"/>
    <w:rsid w:val="001F0E62"/>
    <w:rsid w:val="001F143A"/>
    <w:rsid w:val="001F1605"/>
    <w:rsid w:val="001F1CF6"/>
    <w:rsid w:val="001F2508"/>
    <w:rsid w:val="001F2D61"/>
    <w:rsid w:val="001F3B6D"/>
    <w:rsid w:val="001F4816"/>
    <w:rsid w:val="001F4EE9"/>
    <w:rsid w:val="001F6760"/>
    <w:rsid w:val="001F69B4"/>
    <w:rsid w:val="001F77C7"/>
    <w:rsid w:val="00200183"/>
    <w:rsid w:val="00200333"/>
    <w:rsid w:val="0020107D"/>
    <w:rsid w:val="002022C5"/>
    <w:rsid w:val="00202790"/>
    <w:rsid w:val="00202AA4"/>
    <w:rsid w:val="002031F7"/>
    <w:rsid w:val="002040E6"/>
    <w:rsid w:val="0020527B"/>
    <w:rsid w:val="00205F2C"/>
    <w:rsid w:val="00205F99"/>
    <w:rsid w:val="0020651E"/>
    <w:rsid w:val="00210B15"/>
    <w:rsid w:val="00212344"/>
    <w:rsid w:val="002142EA"/>
    <w:rsid w:val="0021615E"/>
    <w:rsid w:val="00216A62"/>
    <w:rsid w:val="002204BB"/>
    <w:rsid w:val="00221B79"/>
    <w:rsid w:val="00221C6B"/>
    <w:rsid w:val="002240C8"/>
    <w:rsid w:val="002253A1"/>
    <w:rsid w:val="00225CF8"/>
    <w:rsid w:val="0022794E"/>
    <w:rsid w:val="00227AB3"/>
    <w:rsid w:val="00233D64"/>
    <w:rsid w:val="0023482A"/>
    <w:rsid w:val="002353DD"/>
    <w:rsid w:val="002359CB"/>
    <w:rsid w:val="002417BE"/>
    <w:rsid w:val="00241D0C"/>
    <w:rsid w:val="00243540"/>
    <w:rsid w:val="0024497B"/>
    <w:rsid w:val="0024515B"/>
    <w:rsid w:val="00246021"/>
    <w:rsid w:val="0024666E"/>
    <w:rsid w:val="00247F52"/>
    <w:rsid w:val="00250992"/>
    <w:rsid w:val="00250B25"/>
    <w:rsid w:val="00250BBE"/>
    <w:rsid w:val="0025150F"/>
    <w:rsid w:val="002515C2"/>
    <w:rsid w:val="0025194F"/>
    <w:rsid w:val="0025197E"/>
    <w:rsid w:val="00251DDD"/>
    <w:rsid w:val="00255D99"/>
    <w:rsid w:val="002570BC"/>
    <w:rsid w:val="00257CE4"/>
    <w:rsid w:val="002605D5"/>
    <w:rsid w:val="0026148A"/>
    <w:rsid w:val="00262696"/>
    <w:rsid w:val="00263D25"/>
    <w:rsid w:val="002643C3"/>
    <w:rsid w:val="00264A0C"/>
    <w:rsid w:val="00265079"/>
    <w:rsid w:val="002656C3"/>
    <w:rsid w:val="00266EEB"/>
    <w:rsid w:val="00267EF4"/>
    <w:rsid w:val="00270CB8"/>
    <w:rsid w:val="00272B08"/>
    <w:rsid w:val="00273D4A"/>
    <w:rsid w:val="00274814"/>
    <w:rsid w:val="00276637"/>
    <w:rsid w:val="00280019"/>
    <w:rsid w:val="00281ACF"/>
    <w:rsid w:val="00281BB8"/>
    <w:rsid w:val="00281E9E"/>
    <w:rsid w:val="00282405"/>
    <w:rsid w:val="0028261B"/>
    <w:rsid w:val="00283662"/>
    <w:rsid w:val="00284068"/>
    <w:rsid w:val="00285170"/>
    <w:rsid w:val="00285361"/>
    <w:rsid w:val="00285E95"/>
    <w:rsid w:val="00287723"/>
    <w:rsid w:val="00291D68"/>
    <w:rsid w:val="00292D60"/>
    <w:rsid w:val="00293B30"/>
    <w:rsid w:val="00294775"/>
    <w:rsid w:val="00294D34"/>
    <w:rsid w:val="00294E3B"/>
    <w:rsid w:val="00296193"/>
    <w:rsid w:val="00296C66"/>
    <w:rsid w:val="00296EBE"/>
    <w:rsid w:val="002974E3"/>
    <w:rsid w:val="002A040F"/>
    <w:rsid w:val="002A084B"/>
    <w:rsid w:val="002A1260"/>
    <w:rsid w:val="002A1589"/>
    <w:rsid w:val="002A1608"/>
    <w:rsid w:val="002A1BC3"/>
    <w:rsid w:val="002A25DC"/>
    <w:rsid w:val="002A2F9A"/>
    <w:rsid w:val="002A3AAB"/>
    <w:rsid w:val="002A4CEA"/>
    <w:rsid w:val="002A5977"/>
    <w:rsid w:val="002A5A13"/>
    <w:rsid w:val="002A6C57"/>
    <w:rsid w:val="002A757F"/>
    <w:rsid w:val="002A7F44"/>
    <w:rsid w:val="002B0C40"/>
    <w:rsid w:val="002B1966"/>
    <w:rsid w:val="002B1B08"/>
    <w:rsid w:val="002B1C95"/>
    <w:rsid w:val="002B2526"/>
    <w:rsid w:val="002B4508"/>
    <w:rsid w:val="002B4640"/>
    <w:rsid w:val="002B5779"/>
    <w:rsid w:val="002B647B"/>
    <w:rsid w:val="002B7332"/>
    <w:rsid w:val="002B7848"/>
    <w:rsid w:val="002B7A6F"/>
    <w:rsid w:val="002B7F51"/>
    <w:rsid w:val="002C09E7"/>
    <w:rsid w:val="002C0D71"/>
    <w:rsid w:val="002C1E06"/>
    <w:rsid w:val="002C1E1C"/>
    <w:rsid w:val="002C31CB"/>
    <w:rsid w:val="002C3F07"/>
    <w:rsid w:val="002C42E7"/>
    <w:rsid w:val="002C5278"/>
    <w:rsid w:val="002C536A"/>
    <w:rsid w:val="002C7EBB"/>
    <w:rsid w:val="002D06C1"/>
    <w:rsid w:val="002D1CD1"/>
    <w:rsid w:val="002D29AB"/>
    <w:rsid w:val="002D41AD"/>
    <w:rsid w:val="002D42B5"/>
    <w:rsid w:val="002D4F1A"/>
    <w:rsid w:val="002D5630"/>
    <w:rsid w:val="002D6EC6"/>
    <w:rsid w:val="002D79AC"/>
    <w:rsid w:val="002E039D"/>
    <w:rsid w:val="002E0407"/>
    <w:rsid w:val="002E1B07"/>
    <w:rsid w:val="002E4C67"/>
    <w:rsid w:val="002E4D5A"/>
    <w:rsid w:val="002E589D"/>
    <w:rsid w:val="002E6326"/>
    <w:rsid w:val="002F0ECE"/>
    <w:rsid w:val="002F1CC3"/>
    <w:rsid w:val="002F30E0"/>
    <w:rsid w:val="002F35E4"/>
    <w:rsid w:val="002F3730"/>
    <w:rsid w:val="002F38E1"/>
    <w:rsid w:val="002F77A8"/>
    <w:rsid w:val="002F7AF6"/>
    <w:rsid w:val="00300E63"/>
    <w:rsid w:val="00302F5F"/>
    <w:rsid w:val="00303249"/>
    <w:rsid w:val="0030345E"/>
    <w:rsid w:val="0030441D"/>
    <w:rsid w:val="00306063"/>
    <w:rsid w:val="00307D57"/>
    <w:rsid w:val="00311BBB"/>
    <w:rsid w:val="00313B85"/>
    <w:rsid w:val="00313C19"/>
    <w:rsid w:val="00314482"/>
    <w:rsid w:val="00316947"/>
    <w:rsid w:val="00317988"/>
    <w:rsid w:val="003221B4"/>
    <w:rsid w:val="0032258D"/>
    <w:rsid w:val="00322DE2"/>
    <w:rsid w:val="00322DF5"/>
    <w:rsid w:val="00322E62"/>
    <w:rsid w:val="00324D13"/>
    <w:rsid w:val="00324D2A"/>
    <w:rsid w:val="00324EDD"/>
    <w:rsid w:val="0032542D"/>
    <w:rsid w:val="003331E4"/>
    <w:rsid w:val="00333905"/>
    <w:rsid w:val="00334D32"/>
    <w:rsid w:val="00336C64"/>
    <w:rsid w:val="003370A0"/>
    <w:rsid w:val="00337162"/>
    <w:rsid w:val="003374EC"/>
    <w:rsid w:val="0034194F"/>
    <w:rsid w:val="00342321"/>
    <w:rsid w:val="00343701"/>
    <w:rsid w:val="003440A0"/>
    <w:rsid w:val="00344605"/>
    <w:rsid w:val="00345A38"/>
    <w:rsid w:val="003474AA"/>
    <w:rsid w:val="00350D1D"/>
    <w:rsid w:val="003515A0"/>
    <w:rsid w:val="00352C83"/>
    <w:rsid w:val="003546AF"/>
    <w:rsid w:val="00356E73"/>
    <w:rsid w:val="003615D2"/>
    <w:rsid w:val="0036223D"/>
    <w:rsid w:val="0036429C"/>
    <w:rsid w:val="00364A53"/>
    <w:rsid w:val="003654CB"/>
    <w:rsid w:val="00365AA9"/>
    <w:rsid w:val="00365F86"/>
    <w:rsid w:val="00365F87"/>
    <w:rsid w:val="00366E89"/>
    <w:rsid w:val="003705F4"/>
    <w:rsid w:val="00370D58"/>
    <w:rsid w:val="00371316"/>
    <w:rsid w:val="003744ED"/>
    <w:rsid w:val="003765F8"/>
    <w:rsid w:val="00376713"/>
    <w:rsid w:val="003811C2"/>
    <w:rsid w:val="00381815"/>
    <w:rsid w:val="003819AF"/>
    <w:rsid w:val="00381ABE"/>
    <w:rsid w:val="003820E9"/>
    <w:rsid w:val="00382DE7"/>
    <w:rsid w:val="00383D41"/>
    <w:rsid w:val="00383E6E"/>
    <w:rsid w:val="00384D16"/>
    <w:rsid w:val="00384FFC"/>
    <w:rsid w:val="003858A2"/>
    <w:rsid w:val="003872FC"/>
    <w:rsid w:val="00387ADC"/>
    <w:rsid w:val="00387FCC"/>
    <w:rsid w:val="00390020"/>
    <w:rsid w:val="003903D6"/>
    <w:rsid w:val="0039083F"/>
    <w:rsid w:val="00390EE6"/>
    <w:rsid w:val="0039110C"/>
    <w:rsid w:val="0039118F"/>
    <w:rsid w:val="00392AD7"/>
    <w:rsid w:val="00392F69"/>
    <w:rsid w:val="003938D9"/>
    <w:rsid w:val="00394376"/>
    <w:rsid w:val="003943FF"/>
    <w:rsid w:val="003944A4"/>
    <w:rsid w:val="00395700"/>
    <w:rsid w:val="003974EB"/>
    <w:rsid w:val="00397998"/>
    <w:rsid w:val="00397CC5"/>
    <w:rsid w:val="003A0448"/>
    <w:rsid w:val="003A1582"/>
    <w:rsid w:val="003A4077"/>
    <w:rsid w:val="003A48EC"/>
    <w:rsid w:val="003A494A"/>
    <w:rsid w:val="003B09AD"/>
    <w:rsid w:val="003B0AB7"/>
    <w:rsid w:val="003B1F18"/>
    <w:rsid w:val="003B295A"/>
    <w:rsid w:val="003B4C4C"/>
    <w:rsid w:val="003B5BF0"/>
    <w:rsid w:val="003B60BF"/>
    <w:rsid w:val="003B6BE3"/>
    <w:rsid w:val="003C010C"/>
    <w:rsid w:val="003C0A6C"/>
    <w:rsid w:val="003C14F8"/>
    <w:rsid w:val="003C2755"/>
    <w:rsid w:val="003C3661"/>
    <w:rsid w:val="003C5A43"/>
    <w:rsid w:val="003C78CC"/>
    <w:rsid w:val="003D0519"/>
    <w:rsid w:val="003D0FF6"/>
    <w:rsid w:val="003D1339"/>
    <w:rsid w:val="003D262C"/>
    <w:rsid w:val="003D26A3"/>
    <w:rsid w:val="003D2972"/>
    <w:rsid w:val="003D6D61"/>
    <w:rsid w:val="003E091D"/>
    <w:rsid w:val="003E1C53"/>
    <w:rsid w:val="003E2261"/>
    <w:rsid w:val="003E2A69"/>
    <w:rsid w:val="003E2BC8"/>
    <w:rsid w:val="003E2D49"/>
    <w:rsid w:val="003E2DE6"/>
    <w:rsid w:val="003E2E08"/>
    <w:rsid w:val="003E2FD4"/>
    <w:rsid w:val="003E3348"/>
    <w:rsid w:val="003E367F"/>
    <w:rsid w:val="003E3CBE"/>
    <w:rsid w:val="003E428D"/>
    <w:rsid w:val="003E49F6"/>
    <w:rsid w:val="003E5B3B"/>
    <w:rsid w:val="003E660F"/>
    <w:rsid w:val="003F0841"/>
    <w:rsid w:val="003F12CB"/>
    <w:rsid w:val="003F23D3"/>
    <w:rsid w:val="003F29B4"/>
    <w:rsid w:val="003F367E"/>
    <w:rsid w:val="003F3F08"/>
    <w:rsid w:val="003F45EC"/>
    <w:rsid w:val="003F49F1"/>
    <w:rsid w:val="003F6272"/>
    <w:rsid w:val="00400AD1"/>
    <w:rsid w:val="00400E72"/>
    <w:rsid w:val="00401400"/>
    <w:rsid w:val="00402311"/>
    <w:rsid w:val="004043A2"/>
    <w:rsid w:val="00404869"/>
    <w:rsid w:val="00405884"/>
    <w:rsid w:val="00407D39"/>
    <w:rsid w:val="0041477A"/>
    <w:rsid w:val="004167A1"/>
    <w:rsid w:val="004167A3"/>
    <w:rsid w:val="00420E82"/>
    <w:rsid w:val="00424653"/>
    <w:rsid w:val="0043069F"/>
    <w:rsid w:val="004320E0"/>
    <w:rsid w:val="00432DAA"/>
    <w:rsid w:val="00434305"/>
    <w:rsid w:val="00435DF7"/>
    <w:rsid w:val="00436565"/>
    <w:rsid w:val="0043789D"/>
    <w:rsid w:val="0044083F"/>
    <w:rsid w:val="00441AE7"/>
    <w:rsid w:val="00442A4C"/>
    <w:rsid w:val="00442D91"/>
    <w:rsid w:val="00445574"/>
    <w:rsid w:val="004467FB"/>
    <w:rsid w:val="00451ECF"/>
    <w:rsid w:val="00452C22"/>
    <w:rsid w:val="00452D6B"/>
    <w:rsid w:val="00454484"/>
    <w:rsid w:val="0045517B"/>
    <w:rsid w:val="00460AFC"/>
    <w:rsid w:val="004624C1"/>
    <w:rsid w:val="00463907"/>
    <w:rsid w:val="00463B77"/>
    <w:rsid w:val="00463C7B"/>
    <w:rsid w:val="004644A6"/>
    <w:rsid w:val="004659BD"/>
    <w:rsid w:val="00466088"/>
    <w:rsid w:val="00470775"/>
    <w:rsid w:val="004746B1"/>
    <w:rsid w:val="004749E6"/>
    <w:rsid w:val="0047583F"/>
    <w:rsid w:val="00475DE8"/>
    <w:rsid w:val="00476219"/>
    <w:rsid w:val="00476C04"/>
    <w:rsid w:val="00477258"/>
    <w:rsid w:val="0048041C"/>
    <w:rsid w:val="00480E5B"/>
    <w:rsid w:val="00481C44"/>
    <w:rsid w:val="00484547"/>
    <w:rsid w:val="00484936"/>
    <w:rsid w:val="00484C52"/>
    <w:rsid w:val="00485C89"/>
    <w:rsid w:val="00485F6E"/>
    <w:rsid w:val="00486BE3"/>
    <w:rsid w:val="004905E4"/>
    <w:rsid w:val="00490A89"/>
    <w:rsid w:val="00490AB4"/>
    <w:rsid w:val="00491C18"/>
    <w:rsid w:val="00492F02"/>
    <w:rsid w:val="004939AE"/>
    <w:rsid w:val="0049446E"/>
    <w:rsid w:val="00496416"/>
    <w:rsid w:val="004A0FBE"/>
    <w:rsid w:val="004A10EA"/>
    <w:rsid w:val="004A12DF"/>
    <w:rsid w:val="004A17E6"/>
    <w:rsid w:val="004A1818"/>
    <w:rsid w:val="004A1BA8"/>
    <w:rsid w:val="004A2741"/>
    <w:rsid w:val="004A4B57"/>
    <w:rsid w:val="004A63FA"/>
    <w:rsid w:val="004A735F"/>
    <w:rsid w:val="004B0272"/>
    <w:rsid w:val="004B21A6"/>
    <w:rsid w:val="004B2701"/>
    <w:rsid w:val="004B2E1B"/>
    <w:rsid w:val="004B31AB"/>
    <w:rsid w:val="004B3874"/>
    <w:rsid w:val="004B3AA8"/>
    <w:rsid w:val="004B3B02"/>
    <w:rsid w:val="004B3E93"/>
    <w:rsid w:val="004B5C91"/>
    <w:rsid w:val="004C185F"/>
    <w:rsid w:val="004C1FBC"/>
    <w:rsid w:val="004C3F1D"/>
    <w:rsid w:val="004C458D"/>
    <w:rsid w:val="004C4937"/>
    <w:rsid w:val="004C6A8D"/>
    <w:rsid w:val="004C7556"/>
    <w:rsid w:val="004C7E8B"/>
    <w:rsid w:val="004C7E9D"/>
    <w:rsid w:val="004C7F67"/>
    <w:rsid w:val="004D076D"/>
    <w:rsid w:val="004D0EF1"/>
    <w:rsid w:val="004D16A9"/>
    <w:rsid w:val="004D1D65"/>
    <w:rsid w:val="004D20B2"/>
    <w:rsid w:val="004D2253"/>
    <w:rsid w:val="004D2EF8"/>
    <w:rsid w:val="004D4406"/>
    <w:rsid w:val="004D61FA"/>
    <w:rsid w:val="004D7C42"/>
    <w:rsid w:val="004E0216"/>
    <w:rsid w:val="004E0465"/>
    <w:rsid w:val="004E127B"/>
    <w:rsid w:val="004E1C0A"/>
    <w:rsid w:val="004E2B06"/>
    <w:rsid w:val="004E30C5"/>
    <w:rsid w:val="004E4AA5"/>
    <w:rsid w:val="004E4AEE"/>
    <w:rsid w:val="004E59E3"/>
    <w:rsid w:val="004E67C0"/>
    <w:rsid w:val="004E6844"/>
    <w:rsid w:val="004E7A94"/>
    <w:rsid w:val="004E7E45"/>
    <w:rsid w:val="004F2183"/>
    <w:rsid w:val="004F391A"/>
    <w:rsid w:val="004F3CFB"/>
    <w:rsid w:val="004F418C"/>
    <w:rsid w:val="004F484D"/>
    <w:rsid w:val="004F6456"/>
    <w:rsid w:val="004F696E"/>
    <w:rsid w:val="004F6C71"/>
    <w:rsid w:val="004F7D1A"/>
    <w:rsid w:val="005005DB"/>
    <w:rsid w:val="00501139"/>
    <w:rsid w:val="0050363E"/>
    <w:rsid w:val="005039BC"/>
    <w:rsid w:val="005043BB"/>
    <w:rsid w:val="00504A3D"/>
    <w:rsid w:val="00505767"/>
    <w:rsid w:val="005063BE"/>
    <w:rsid w:val="005073F0"/>
    <w:rsid w:val="00510A7B"/>
    <w:rsid w:val="00510E06"/>
    <w:rsid w:val="00511839"/>
    <w:rsid w:val="00512F6E"/>
    <w:rsid w:val="00513038"/>
    <w:rsid w:val="00514174"/>
    <w:rsid w:val="0051457D"/>
    <w:rsid w:val="00514C2D"/>
    <w:rsid w:val="00515FB7"/>
    <w:rsid w:val="00516088"/>
    <w:rsid w:val="00516B0B"/>
    <w:rsid w:val="005220EC"/>
    <w:rsid w:val="00523CF6"/>
    <w:rsid w:val="00523F95"/>
    <w:rsid w:val="00524D65"/>
    <w:rsid w:val="00525B16"/>
    <w:rsid w:val="005303E3"/>
    <w:rsid w:val="005312EE"/>
    <w:rsid w:val="005318B3"/>
    <w:rsid w:val="00532DC8"/>
    <w:rsid w:val="00532F46"/>
    <w:rsid w:val="00533D04"/>
    <w:rsid w:val="00534804"/>
    <w:rsid w:val="00534BDF"/>
    <w:rsid w:val="005354EA"/>
    <w:rsid w:val="0053585F"/>
    <w:rsid w:val="00535EC4"/>
    <w:rsid w:val="00535ED9"/>
    <w:rsid w:val="0053692B"/>
    <w:rsid w:val="0053770E"/>
    <w:rsid w:val="00541853"/>
    <w:rsid w:val="00542AEA"/>
    <w:rsid w:val="0054374A"/>
    <w:rsid w:val="00543BDA"/>
    <w:rsid w:val="005441CC"/>
    <w:rsid w:val="00546449"/>
    <w:rsid w:val="005471C2"/>
    <w:rsid w:val="005479DA"/>
    <w:rsid w:val="00547BCC"/>
    <w:rsid w:val="00547E1D"/>
    <w:rsid w:val="0055013B"/>
    <w:rsid w:val="00550A07"/>
    <w:rsid w:val="00550F85"/>
    <w:rsid w:val="005511D9"/>
    <w:rsid w:val="0055154C"/>
    <w:rsid w:val="00551F6F"/>
    <w:rsid w:val="00552F34"/>
    <w:rsid w:val="00554318"/>
    <w:rsid w:val="00555044"/>
    <w:rsid w:val="00555057"/>
    <w:rsid w:val="00555B2F"/>
    <w:rsid w:val="00555CF7"/>
    <w:rsid w:val="005566B9"/>
    <w:rsid w:val="005574A1"/>
    <w:rsid w:val="00557C19"/>
    <w:rsid w:val="00560652"/>
    <w:rsid w:val="00561475"/>
    <w:rsid w:val="005647BF"/>
    <w:rsid w:val="0056487B"/>
    <w:rsid w:val="00564B78"/>
    <w:rsid w:val="00564FB9"/>
    <w:rsid w:val="00565DCC"/>
    <w:rsid w:val="00567D28"/>
    <w:rsid w:val="00573D9E"/>
    <w:rsid w:val="005760FF"/>
    <w:rsid w:val="005801E3"/>
    <w:rsid w:val="00581802"/>
    <w:rsid w:val="00582982"/>
    <w:rsid w:val="005836A8"/>
    <w:rsid w:val="00584051"/>
    <w:rsid w:val="0058409C"/>
    <w:rsid w:val="00584262"/>
    <w:rsid w:val="00585496"/>
    <w:rsid w:val="00585EBB"/>
    <w:rsid w:val="00586630"/>
    <w:rsid w:val="00587ADD"/>
    <w:rsid w:val="00590622"/>
    <w:rsid w:val="00591E27"/>
    <w:rsid w:val="00592FE9"/>
    <w:rsid w:val="00593350"/>
    <w:rsid w:val="00593ACF"/>
    <w:rsid w:val="00596160"/>
    <w:rsid w:val="005966E2"/>
    <w:rsid w:val="00597007"/>
    <w:rsid w:val="005A0966"/>
    <w:rsid w:val="005A11B7"/>
    <w:rsid w:val="005A260B"/>
    <w:rsid w:val="005A30BE"/>
    <w:rsid w:val="005A48EB"/>
    <w:rsid w:val="005A4A1B"/>
    <w:rsid w:val="005A5E9F"/>
    <w:rsid w:val="005A7830"/>
    <w:rsid w:val="005A7FCE"/>
    <w:rsid w:val="005B08A8"/>
    <w:rsid w:val="005B0F3F"/>
    <w:rsid w:val="005B11FE"/>
    <w:rsid w:val="005B4903"/>
    <w:rsid w:val="005B51CE"/>
    <w:rsid w:val="005B5885"/>
    <w:rsid w:val="005B5CD7"/>
    <w:rsid w:val="005B62C7"/>
    <w:rsid w:val="005B6CF6"/>
    <w:rsid w:val="005B7422"/>
    <w:rsid w:val="005B7502"/>
    <w:rsid w:val="005C015A"/>
    <w:rsid w:val="005C1B20"/>
    <w:rsid w:val="005C2011"/>
    <w:rsid w:val="005C29B8"/>
    <w:rsid w:val="005C5F21"/>
    <w:rsid w:val="005C5F68"/>
    <w:rsid w:val="005C7156"/>
    <w:rsid w:val="005D0C75"/>
    <w:rsid w:val="005D30C1"/>
    <w:rsid w:val="005D3C6A"/>
    <w:rsid w:val="005D4171"/>
    <w:rsid w:val="005D46AB"/>
    <w:rsid w:val="005D6A95"/>
    <w:rsid w:val="005D6B2C"/>
    <w:rsid w:val="005D6D9C"/>
    <w:rsid w:val="005D71D7"/>
    <w:rsid w:val="005E0995"/>
    <w:rsid w:val="005E1A40"/>
    <w:rsid w:val="005E2335"/>
    <w:rsid w:val="005E34CA"/>
    <w:rsid w:val="005E3C18"/>
    <w:rsid w:val="005E6812"/>
    <w:rsid w:val="005E6F01"/>
    <w:rsid w:val="005E7881"/>
    <w:rsid w:val="005E78E0"/>
    <w:rsid w:val="005E79C0"/>
    <w:rsid w:val="005F010D"/>
    <w:rsid w:val="005F08DC"/>
    <w:rsid w:val="005F0D9C"/>
    <w:rsid w:val="005F284E"/>
    <w:rsid w:val="005F2CBB"/>
    <w:rsid w:val="005F4712"/>
    <w:rsid w:val="005F5829"/>
    <w:rsid w:val="005F619C"/>
    <w:rsid w:val="006014F1"/>
    <w:rsid w:val="006015CE"/>
    <w:rsid w:val="00603996"/>
    <w:rsid w:val="0060435C"/>
    <w:rsid w:val="00604784"/>
    <w:rsid w:val="006049EC"/>
    <w:rsid w:val="00605525"/>
    <w:rsid w:val="00606419"/>
    <w:rsid w:val="00607D29"/>
    <w:rsid w:val="0061099F"/>
    <w:rsid w:val="00612952"/>
    <w:rsid w:val="00612AC1"/>
    <w:rsid w:val="00614CC1"/>
    <w:rsid w:val="00615A9D"/>
    <w:rsid w:val="00615F32"/>
    <w:rsid w:val="00617387"/>
    <w:rsid w:val="006205D6"/>
    <w:rsid w:val="00620E86"/>
    <w:rsid w:val="0062403E"/>
    <w:rsid w:val="006252D8"/>
    <w:rsid w:val="006259BC"/>
    <w:rsid w:val="00625F80"/>
    <w:rsid w:val="0062636B"/>
    <w:rsid w:val="0062749E"/>
    <w:rsid w:val="00632182"/>
    <w:rsid w:val="00632AE0"/>
    <w:rsid w:val="00633C17"/>
    <w:rsid w:val="006344AA"/>
    <w:rsid w:val="0063464E"/>
    <w:rsid w:val="00634D9E"/>
    <w:rsid w:val="0063685B"/>
    <w:rsid w:val="00636E3E"/>
    <w:rsid w:val="006379F7"/>
    <w:rsid w:val="00637E4D"/>
    <w:rsid w:val="00640620"/>
    <w:rsid w:val="00640975"/>
    <w:rsid w:val="00641A1F"/>
    <w:rsid w:val="00643848"/>
    <w:rsid w:val="00645904"/>
    <w:rsid w:val="0064632D"/>
    <w:rsid w:val="00646799"/>
    <w:rsid w:val="00651ACB"/>
    <w:rsid w:val="00651BAD"/>
    <w:rsid w:val="00651C47"/>
    <w:rsid w:val="00652020"/>
    <w:rsid w:val="006523FB"/>
    <w:rsid w:val="00652AB2"/>
    <w:rsid w:val="00653FED"/>
    <w:rsid w:val="00654EC0"/>
    <w:rsid w:val="0065525B"/>
    <w:rsid w:val="00655D4F"/>
    <w:rsid w:val="00656D29"/>
    <w:rsid w:val="0066259C"/>
    <w:rsid w:val="006640E5"/>
    <w:rsid w:val="006646F1"/>
    <w:rsid w:val="00664929"/>
    <w:rsid w:val="00664F62"/>
    <w:rsid w:val="006655E1"/>
    <w:rsid w:val="006658E1"/>
    <w:rsid w:val="0066700E"/>
    <w:rsid w:val="00672060"/>
    <w:rsid w:val="00672BFD"/>
    <w:rsid w:val="00674A36"/>
    <w:rsid w:val="00675350"/>
    <w:rsid w:val="006770F4"/>
    <w:rsid w:val="0067780A"/>
    <w:rsid w:val="00677A84"/>
    <w:rsid w:val="0068026D"/>
    <w:rsid w:val="0068036E"/>
    <w:rsid w:val="00680A27"/>
    <w:rsid w:val="0068139E"/>
    <w:rsid w:val="006816A4"/>
    <w:rsid w:val="006819B8"/>
    <w:rsid w:val="00681BA3"/>
    <w:rsid w:val="00682A71"/>
    <w:rsid w:val="00682B1F"/>
    <w:rsid w:val="00682F4E"/>
    <w:rsid w:val="006837D7"/>
    <w:rsid w:val="006840A6"/>
    <w:rsid w:val="00684B2F"/>
    <w:rsid w:val="006850CD"/>
    <w:rsid w:val="00685AAB"/>
    <w:rsid w:val="00686531"/>
    <w:rsid w:val="00690623"/>
    <w:rsid w:val="006914B8"/>
    <w:rsid w:val="006952A5"/>
    <w:rsid w:val="00695D22"/>
    <w:rsid w:val="006971C8"/>
    <w:rsid w:val="006A07AA"/>
    <w:rsid w:val="006A0F72"/>
    <w:rsid w:val="006A25E5"/>
    <w:rsid w:val="006A2B46"/>
    <w:rsid w:val="006A2C1A"/>
    <w:rsid w:val="006A32D6"/>
    <w:rsid w:val="006A336D"/>
    <w:rsid w:val="006A37B9"/>
    <w:rsid w:val="006A3840"/>
    <w:rsid w:val="006A3A70"/>
    <w:rsid w:val="006A6FD8"/>
    <w:rsid w:val="006B2672"/>
    <w:rsid w:val="006B54BF"/>
    <w:rsid w:val="006B5F44"/>
    <w:rsid w:val="006B5F90"/>
    <w:rsid w:val="006B62E4"/>
    <w:rsid w:val="006C1BBA"/>
    <w:rsid w:val="006C2079"/>
    <w:rsid w:val="006C5A62"/>
    <w:rsid w:val="006C5D68"/>
    <w:rsid w:val="006C6976"/>
    <w:rsid w:val="006C6DD0"/>
    <w:rsid w:val="006D04EA"/>
    <w:rsid w:val="006D0AB9"/>
    <w:rsid w:val="006D16C4"/>
    <w:rsid w:val="006D2E4D"/>
    <w:rsid w:val="006D3E96"/>
    <w:rsid w:val="006D4515"/>
    <w:rsid w:val="006D4BB1"/>
    <w:rsid w:val="006D6593"/>
    <w:rsid w:val="006E002C"/>
    <w:rsid w:val="006E01DE"/>
    <w:rsid w:val="006E23EA"/>
    <w:rsid w:val="006E5E65"/>
    <w:rsid w:val="006F0016"/>
    <w:rsid w:val="006F03A8"/>
    <w:rsid w:val="006F0D33"/>
    <w:rsid w:val="006F10D6"/>
    <w:rsid w:val="006F2247"/>
    <w:rsid w:val="006F299E"/>
    <w:rsid w:val="006F2ACA"/>
    <w:rsid w:val="006F2ADC"/>
    <w:rsid w:val="006F2BFE"/>
    <w:rsid w:val="006F31E9"/>
    <w:rsid w:val="006F6284"/>
    <w:rsid w:val="006F6547"/>
    <w:rsid w:val="006F7602"/>
    <w:rsid w:val="006F7BA9"/>
    <w:rsid w:val="007002C5"/>
    <w:rsid w:val="00704387"/>
    <w:rsid w:val="007050FD"/>
    <w:rsid w:val="00706DFE"/>
    <w:rsid w:val="00707669"/>
    <w:rsid w:val="00711CBA"/>
    <w:rsid w:val="00711FB5"/>
    <w:rsid w:val="00712A01"/>
    <w:rsid w:val="00714F58"/>
    <w:rsid w:val="00720D92"/>
    <w:rsid w:val="0072104E"/>
    <w:rsid w:val="00721AF8"/>
    <w:rsid w:val="00722DEB"/>
    <w:rsid w:val="00722FBF"/>
    <w:rsid w:val="00722FC2"/>
    <w:rsid w:val="00724879"/>
    <w:rsid w:val="00724BF5"/>
    <w:rsid w:val="00724D70"/>
    <w:rsid w:val="00724E1B"/>
    <w:rsid w:val="00725949"/>
    <w:rsid w:val="007266FB"/>
    <w:rsid w:val="007276DB"/>
    <w:rsid w:val="00727FA2"/>
    <w:rsid w:val="007322D9"/>
    <w:rsid w:val="00732BC0"/>
    <w:rsid w:val="00732BE6"/>
    <w:rsid w:val="007338C7"/>
    <w:rsid w:val="00734C73"/>
    <w:rsid w:val="007357BD"/>
    <w:rsid w:val="0073720F"/>
    <w:rsid w:val="00737796"/>
    <w:rsid w:val="0074165C"/>
    <w:rsid w:val="00741D5D"/>
    <w:rsid w:val="00741E82"/>
    <w:rsid w:val="00742C35"/>
    <w:rsid w:val="007432CA"/>
    <w:rsid w:val="007439EB"/>
    <w:rsid w:val="00743CB4"/>
    <w:rsid w:val="00743F0A"/>
    <w:rsid w:val="007444E8"/>
    <w:rsid w:val="0074548E"/>
    <w:rsid w:val="00745773"/>
    <w:rsid w:val="00746800"/>
    <w:rsid w:val="007501A8"/>
    <w:rsid w:val="007508A1"/>
    <w:rsid w:val="00750901"/>
    <w:rsid w:val="0075092C"/>
    <w:rsid w:val="00750D61"/>
    <w:rsid w:val="00750EE1"/>
    <w:rsid w:val="00752B4D"/>
    <w:rsid w:val="00755402"/>
    <w:rsid w:val="00756B26"/>
    <w:rsid w:val="00756B28"/>
    <w:rsid w:val="00756EDF"/>
    <w:rsid w:val="00756F23"/>
    <w:rsid w:val="007600E3"/>
    <w:rsid w:val="00761A28"/>
    <w:rsid w:val="00765C43"/>
    <w:rsid w:val="00765EFB"/>
    <w:rsid w:val="00766055"/>
    <w:rsid w:val="007671CA"/>
    <w:rsid w:val="00767C61"/>
    <w:rsid w:val="0077008A"/>
    <w:rsid w:val="00770AD5"/>
    <w:rsid w:val="007715EC"/>
    <w:rsid w:val="00773C1F"/>
    <w:rsid w:val="00774DA4"/>
    <w:rsid w:val="00774F6C"/>
    <w:rsid w:val="007763BE"/>
    <w:rsid w:val="00776599"/>
    <w:rsid w:val="00776F5C"/>
    <w:rsid w:val="0078088E"/>
    <w:rsid w:val="0078114B"/>
    <w:rsid w:val="00781DD2"/>
    <w:rsid w:val="007821CD"/>
    <w:rsid w:val="00783556"/>
    <w:rsid w:val="00783ECF"/>
    <w:rsid w:val="0078413A"/>
    <w:rsid w:val="00785468"/>
    <w:rsid w:val="0078665D"/>
    <w:rsid w:val="007959E8"/>
    <w:rsid w:val="00795E9C"/>
    <w:rsid w:val="00797893"/>
    <w:rsid w:val="007A0521"/>
    <w:rsid w:val="007A2E12"/>
    <w:rsid w:val="007A3475"/>
    <w:rsid w:val="007A41C8"/>
    <w:rsid w:val="007A54CE"/>
    <w:rsid w:val="007A6FD9"/>
    <w:rsid w:val="007A7FFA"/>
    <w:rsid w:val="007B04EB"/>
    <w:rsid w:val="007B0D4F"/>
    <w:rsid w:val="007B19FC"/>
    <w:rsid w:val="007B2280"/>
    <w:rsid w:val="007B29A1"/>
    <w:rsid w:val="007B3D4C"/>
    <w:rsid w:val="007B545C"/>
    <w:rsid w:val="007B5A3D"/>
    <w:rsid w:val="007B5B95"/>
    <w:rsid w:val="007B5FB0"/>
    <w:rsid w:val="007B6319"/>
    <w:rsid w:val="007B68EA"/>
    <w:rsid w:val="007B7453"/>
    <w:rsid w:val="007C1E8B"/>
    <w:rsid w:val="007C2D89"/>
    <w:rsid w:val="007C4593"/>
    <w:rsid w:val="007C5309"/>
    <w:rsid w:val="007C5A7B"/>
    <w:rsid w:val="007C6069"/>
    <w:rsid w:val="007C69C8"/>
    <w:rsid w:val="007C6F8F"/>
    <w:rsid w:val="007C7C5C"/>
    <w:rsid w:val="007D06C4"/>
    <w:rsid w:val="007D0C23"/>
    <w:rsid w:val="007D1352"/>
    <w:rsid w:val="007D17DE"/>
    <w:rsid w:val="007D1D17"/>
    <w:rsid w:val="007D2508"/>
    <w:rsid w:val="007D346A"/>
    <w:rsid w:val="007D45B1"/>
    <w:rsid w:val="007D6518"/>
    <w:rsid w:val="007D76BD"/>
    <w:rsid w:val="007E0BF1"/>
    <w:rsid w:val="007E36BE"/>
    <w:rsid w:val="007E7446"/>
    <w:rsid w:val="007F0ED8"/>
    <w:rsid w:val="007F0F63"/>
    <w:rsid w:val="007F6FC8"/>
    <w:rsid w:val="007F75CE"/>
    <w:rsid w:val="008013A4"/>
    <w:rsid w:val="008027CE"/>
    <w:rsid w:val="00802BAE"/>
    <w:rsid w:val="00802F42"/>
    <w:rsid w:val="00804383"/>
    <w:rsid w:val="00804BB7"/>
    <w:rsid w:val="00804D41"/>
    <w:rsid w:val="00806010"/>
    <w:rsid w:val="00810257"/>
    <w:rsid w:val="008102FB"/>
    <w:rsid w:val="008104F5"/>
    <w:rsid w:val="00810BF2"/>
    <w:rsid w:val="00811072"/>
    <w:rsid w:val="00811369"/>
    <w:rsid w:val="00815419"/>
    <w:rsid w:val="008163C8"/>
    <w:rsid w:val="008164A1"/>
    <w:rsid w:val="00816BF2"/>
    <w:rsid w:val="00817325"/>
    <w:rsid w:val="008209E6"/>
    <w:rsid w:val="00820FF8"/>
    <w:rsid w:val="00823303"/>
    <w:rsid w:val="008233B2"/>
    <w:rsid w:val="00823A9F"/>
    <w:rsid w:val="00823C85"/>
    <w:rsid w:val="00823E88"/>
    <w:rsid w:val="00825138"/>
    <w:rsid w:val="00825361"/>
    <w:rsid w:val="00826484"/>
    <w:rsid w:val="008269DD"/>
    <w:rsid w:val="00826CC5"/>
    <w:rsid w:val="00827700"/>
    <w:rsid w:val="00830621"/>
    <w:rsid w:val="00830F5F"/>
    <w:rsid w:val="00832E05"/>
    <w:rsid w:val="0083348C"/>
    <w:rsid w:val="008340A5"/>
    <w:rsid w:val="008373D3"/>
    <w:rsid w:val="00840617"/>
    <w:rsid w:val="00840F84"/>
    <w:rsid w:val="0084112D"/>
    <w:rsid w:val="00842A47"/>
    <w:rsid w:val="008430F7"/>
    <w:rsid w:val="00843C13"/>
    <w:rsid w:val="008454F8"/>
    <w:rsid w:val="00845CAC"/>
    <w:rsid w:val="00847B55"/>
    <w:rsid w:val="0085173A"/>
    <w:rsid w:val="0085283B"/>
    <w:rsid w:val="00854130"/>
    <w:rsid w:val="00856316"/>
    <w:rsid w:val="008603CE"/>
    <w:rsid w:val="008620FC"/>
    <w:rsid w:val="008627A5"/>
    <w:rsid w:val="00863E05"/>
    <w:rsid w:val="008656D6"/>
    <w:rsid w:val="00865AA9"/>
    <w:rsid w:val="00865ACA"/>
    <w:rsid w:val="00865D28"/>
    <w:rsid w:val="00865F85"/>
    <w:rsid w:val="00867C10"/>
    <w:rsid w:val="00870439"/>
    <w:rsid w:val="00870DA1"/>
    <w:rsid w:val="008724E4"/>
    <w:rsid w:val="00873D61"/>
    <w:rsid w:val="00875F28"/>
    <w:rsid w:val="00881ACB"/>
    <w:rsid w:val="0088306E"/>
    <w:rsid w:val="00883F93"/>
    <w:rsid w:val="00884B4C"/>
    <w:rsid w:val="00884DB3"/>
    <w:rsid w:val="00885A9D"/>
    <w:rsid w:val="008864F6"/>
    <w:rsid w:val="0089049D"/>
    <w:rsid w:val="0089178C"/>
    <w:rsid w:val="0089269F"/>
    <w:rsid w:val="008928C9"/>
    <w:rsid w:val="008930CB"/>
    <w:rsid w:val="008935F7"/>
    <w:rsid w:val="008938D6"/>
    <w:rsid w:val="008938DC"/>
    <w:rsid w:val="00893FD1"/>
    <w:rsid w:val="00894836"/>
    <w:rsid w:val="00895172"/>
    <w:rsid w:val="00895680"/>
    <w:rsid w:val="00896DFF"/>
    <w:rsid w:val="008974DF"/>
    <w:rsid w:val="0089762C"/>
    <w:rsid w:val="008A123E"/>
    <w:rsid w:val="008A1893"/>
    <w:rsid w:val="008A3215"/>
    <w:rsid w:val="008A5574"/>
    <w:rsid w:val="008A57E6"/>
    <w:rsid w:val="008A5B57"/>
    <w:rsid w:val="008A6F81"/>
    <w:rsid w:val="008A769A"/>
    <w:rsid w:val="008B0C9C"/>
    <w:rsid w:val="008B166D"/>
    <w:rsid w:val="008B17F4"/>
    <w:rsid w:val="008B3615"/>
    <w:rsid w:val="008B4AC4"/>
    <w:rsid w:val="008B50C8"/>
    <w:rsid w:val="008B5281"/>
    <w:rsid w:val="008B6A83"/>
    <w:rsid w:val="008B6F48"/>
    <w:rsid w:val="008B7E05"/>
    <w:rsid w:val="008B7F53"/>
    <w:rsid w:val="008C00DC"/>
    <w:rsid w:val="008C04C6"/>
    <w:rsid w:val="008C0658"/>
    <w:rsid w:val="008C06BB"/>
    <w:rsid w:val="008C1797"/>
    <w:rsid w:val="008C1FFE"/>
    <w:rsid w:val="008C219C"/>
    <w:rsid w:val="008C475E"/>
    <w:rsid w:val="008C4C23"/>
    <w:rsid w:val="008C619A"/>
    <w:rsid w:val="008C6B7E"/>
    <w:rsid w:val="008C77FB"/>
    <w:rsid w:val="008D0CE8"/>
    <w:rsid w:val="008D2D1D"/>
    <w:rsid w:val="008D325B"/>
    <w:rsid w:val="008D453D"/>
    <w:rsid w:val="008D53AD"/>
    <w:rsid w:val="008D562B"/>
    <w:rsid w:val="008D56DE"/>
    <w:rsid w:val="008D5733"/>
    <w:rsid w:val="008D622B"/>
    <w:rsid w:val="008D666C"/>
    <w:rsid w:val="008D7B54"/>
    <w:rsid w:val="008E0C9D"/>
    <w:rsid w:val="008E1648"/>
    <w:rsid w:val="008E1893"/>
    <w:rsid w:val="008E1B3E"/>
    <w:rsid w:val="008E2319"/>
    <w:rsid w:val="008E4BB6"/>
    <w:rsid w:val="008E5518"/>
    <w:rsid w:val="008E5D65"/>
    <w:rsid w:val="008E6A84"/>
    <w:rsid w:val="008F0CDC"/>
    <w:rsid w:val="008F0D00"/>
    <w:rsid w:val="008F17A3"/>
    <w:rsid w:val="008F1ED3"/>
    <w:rsid w:val="008F23A5"/>
    <w:rsid w:val="008F3122"/>
    <w:rsid w:val="008F3477"/>
    <w:rsid w:val="008F4C29"/>
    <w:rsid w:val="008F62A6"/>
    <w:rsid w:val="008F70BD"/>
    <w:rsid w:val="008F788F"/>
    <w:rsid w:val="008F7EA2"/>
    <w:rsid w:val="00902722"/>
    <w:rsid w:val="009027BC"/>
    <w:rsid w:val="0090299E"/>
    <w:rsid w:val="00903A15"/>
    <w:rsid w:val="009052B7"/>
    <w:rsid w:val="009062E6"/>
    <w:rsid w:val="00910315"/>
    <w:rsid w:val="009106FD"/>
    <w:rsid w:val="00911BE5"/>
    <w:rsid w:val="00913CA9"/>
    <w:rsid w:val="009145AE"/>
    <w:rsid w:val="009146CE"/>
    <w:rsid w:val="0091486B"/>
    <w:rsid w:val="00914CA7"/>
    <w:rsid w:val="00915557"/>
    <w:rsid w:val="00915C3E"/>
    <w:rsid w:val="009161A8"/>
    <w:rsid w:val="0091773F"/>
    <w:rsid w:val="00917BEF"/>
    <w:rsid w:val="00920097"/>
    <w:rsid w:val="00922F4A"/>
    <w:rsid w:val="0092416B"/>
    <w:rsid w:val="0092450E"/>
    <w:rsid w:val="009245F5"/>
    <w:rsid w:val="009249EC"/>
    <w:rsid w:val="00924B3B"/>
    <w:rsid w:val="009273B3"/>
    <w:rsid w:val="00927DB7"/>
    <w:rsid w:val="009305B5"/>
    <w:rsid w:val="00933361"/>
    <w:rsid w:val="00933830"/>
    <w:rsid w:val="0093775D"/>
    <w:rsid w:val="00937E8C"/>
    <w:rsid w:val="0094079B"/>
    <w:rsid w:val="00941E0F"/>
    <w:rsid w:val="009429D5"/>
    <w:rsid w:val="00942BF1"/>
    <w:rsid w:val="00945180"/>
    <w:rsid w:val="00945428"/>
    <w:rsid w:val="00945D1B"/>
    <w:rsid w:val="0094607B"/>
    <w:rsid w:val="009502DC"/>
    <w:rsid w:val="00953604"/>
    <w:rsid w:val="00954245"/>
    <w:rsid w:val="0095496B"/>
    <w:rsid w:val="009575B5"/>
    <w:rsid w:val="009610DC"/>
    <w:rsid w:val="00961490"/>
    <w:rsid w:val="00962409"/>
    <w:rsid w:val="009634EA"/>
    <w:rsid w:val="0096381A"/>
    <w:rsid w:val="009652A4"/>
    <w:rsid w:val="00965E04"/>
    <w:rsid w:val="009674AD"/>
    <w:rsid w:val="00970CDC"/>
    <w:rsid w:val="00971375"/>
    <w:rsid w:val="00972A69"/>
    <w:rsid w:val="00973C11"/>
    <w:rsid w:val="009741D4"/>
    <w:rsid w:val="009763C9"/>
    <w:rsid w:val="00976EA9"/>
    <w:rsid w:val="00977010"/>
    <w:rsid w:val="00977D02"/>
    <w:rsid w:val="0098098D"/>
    <w:rsid w:val="009809BB"/>
    <w:rsid w:val="0098111D"/>
    <w:rsid w:val="009832B9"/>
    <w:rsid w:val="0098364B"/>
    <w:rsid w:val="0098628F"/>
    <w:rsid w:val="009866F5"/>
    <w:rsid w:val="00986BAD"/>
    <w:rsid w:val="00987D96"/>
    <w:rsid w:val="00987EFA"/>
    <w:rsid w:val="009911AF"/>
    <w:rsid w:val="00991875"/>
    <w:rsid w:val="00991F92"/>
    <w:rsid w:val="009921E9"/>
    <w:rsid w:val="00992985"/>
    <w:rsid w:val="009936BC"/>
    <w:rsid w:val="00993889"/>
    <w:rsid w:val="0099551B"/>
    <w:rsid w:val="00997BF1"/>
    <w:rsid w:val="009A089C"/>
    <w:rsid w:val="009A118E"/>
    <w:rsid w:val="009A1396"/>
    <w:rsid w:val="009A21CD"/>
    <w:rsid w:val="009A278C"/>
    <w:rsid w:val="009A2BC2"/>
    <w:rsid w:val="009A4275"/>
    <w:rsid w:val="009A42C1"/>
    <w:rsid w:val="009A5429"/>
    <w:rsid w:val="009A6081"/>
    <w:rsid w:val="009A72AD"/>
    <w:rsid w:val="009B09E0"/>
    <w:rsid w:val="009B0BC5"/>
    <w:rsid w:val="009B0C57"/>
    <w:rsid w:val="009B1247"/>
    <w:rsid w:val="009B2321"/>
    <w:rsid w:val="009B236E"/>
    <w:rsid w:val="009B6029"/>
    <w:rsid w:val="009B6971"/>
    <w:rsid w:val="009C0EE9"/>
    <w:rsid w:val="009C1F4F"/>
    <w:rsid w:val="009C27F1"/>
    <w:rsid w:val="009C2F1B"/>
    <w:rsid w:val="009C3152"/>
    <w:rsid w:val="009C3C28"/>
    <w:rsid w:val="009C4CFA"/>
    <w:rsid w:val="009C5070"/>
    <w:rsid w:val="009C5590"/>
    <w:rsid w:val="009D08D7"/>
    <w:rsid w:val="009D112C"/>
    <w:rsid w:val="009D33AC"/>
    <w:rsid w:val="009D39E3"/>
    <w:rsid w:val="009D47FA"/>
    <w:rsid w:val="009D4C5B"/>
    <w:rsid w:val="009D50D2"/>
    <w:rsid w:val="009D67A7"/>
    <w:rsid w:val="009D6BCA"/>
    <w:rsid w:val="009D7823"/>
    <w:rsid w:val="009E0F62"/>
    <w:rsid w:val="009E305E"/>
    <w:rsid w:val="009E4A58"/>
    <w:rsid w:val="009E4C10"/>
    <w:rsid w:val="009E546D"/>
    <w:rsid w:val="009E5A2D"/>
    <w:rsid w:val="009E5AB2"/>
    <w:rsid w:val="009E6219"/>
    <w:rsid w:val="009E738B"/>
    <w:rsid w:val="009F03B3"/>
    <w:rsid w:val="009F2AAF"/>
    <w:rsid w:val="009F3494"/>
    <w:rsid w:val="009F67C9"/>
    <w:rsid w:val="00A0096C"/>
    <w:rsid w:val="00A01757"/>
    <w:rsid w:val="00A028C0"/>
    <w:rsid w:val="00A02BAE"/>
    <w:rsid w:val="00A03256"/>
    <w:rsid w:val="00A03F3F"/>
    <w:rsid w:val="00A04F92"/>
    <w:rsid w:val="00A06A6B"/>
    <w:rsid w:val="00A07E47"/>
    <w:rsid w:val="00A1003F"/>
    <w:rsid w:val="00A129D0"/>
    <w:rsid w:val="00A12C33"/>
    <w:rsid w:val="00A138BA"/>
    <w:rsid w:val="00A14C8E"/>
    <w:rsid w:val="00A14CBC"/>
    <w:rsid w:val="00A153D9"/>
    <w:rsid w:val="00A15F09"/>
    <w:rsid w:val="00A169B6"/>
    <w:rsid w:val="00A179F6"/>
    <w:rsid w:val="00A20678"/>
    <w:rsid w:val="00A213FE"/>
    <w:rsid w:val="00A215D8"/>
    <w:rsid w:val="00A21811"/>
    <w:rsid w:val="00A2271D"/>
    <w:rsid w:val="00A237D5"/>
    <w:rsid w:val="00A251E9"/>
    <w:rsid w:val="00A26013"/>
    <w:rsid w:val="00A30EFC"/>
    <w:rsid w:val="00A31984"/>
    <w:rsid w:val="00A32D73"/>
    <w:rsid w:val="00A33090"/>
    <w:rsid w:val="00A3351D"/>
    <w:rsid w:val="00A3367B"/>
    <w:rsid w:val="00A339F0"/>
    <w:rsid w:val="00A3597D"/>
    <w:rsid w:val="00A36DD1"/>
    <w:rsid w:val="00A4006C"/>
    <w:rsid w:val="00A40091"/>
    <w:rsid w:val="00A4030F"/>
    <w:rsid w:val="00A41C79"/>
    <w:rsid w:val="00A41CB5"/>
    <w:rsid w:val="00A42CDF"/>
    <w:rsid w:val="00A432E4"/>
    <w:rsid w:val="00A4452E"/>
    <w:rsid w:val="00A4472C"/>
    <w:rsid w:val="00A44E69"/>
    <w:rsid w:val="00A4661E"/>
    <w:rsid w:val="00A50C15"/>
    <w:rsid w:val="00A50DFD"/>
    <w:rsid w:val="00A52795"/>
    <w:rsid w:val="00A55BD6"/>
    <w:rsid w:val="00A55D50"/>
    <w:rsid w:val="00A56F4E"/>
    <w:rsid w:val="00A57142"/>
    <w:rsid w:val="00A606B0"/>
    <w:rsid w:val="00A639E7"/>
    <w:rsid w:val="00A648CD"/>
    <w:rsid w:val="00A6537A"/>
    <w:rsid w:val="00A663AD"/>
    <w:rsid w:val="00A67866"/>
    <w:rsid w:val="00A701A8"/>
    <w:rsid w:val="00A70B07"/>
    <w:rsid w:val="00A723F8"/>
    <w:rsid w:val="00A74A62"/>
    <w:rsid w:val="00A775E7"/>
    <w:rsid w:val="00A7786B"/>
    <w:rsid w:val="00A77CCB"/>
    <w:rsid w:val="00A81762"/>
    <w:rsid w:val="00A82EE0"/>
    <w:rsid w:val="00A8323C"/>
    <w:rsid w:val="00A83D8D"/>
    <w:rsid w:val="00A8446B"/>
    <w:rsid w:val="00A84725"/>
    <w:rsid w:val="00A8473F"/>
    <w:rsid w:val="00A84AD8"/>
    <w:rsid w:val="00A862D6"/>
    <w:rsid w:val="00A8715E"/>
    <w:rsid w:val="00A90BD4"/>
    <w:rsid w:val="00A91A21"/>
    <w:rsid w:val="00A9295B"/>
    <w:rsid w:val="00A93238"/>
    <w:rsid w:val="00A93B09"/>
    <w:rsid w:val="00A94247"/>
    <w:rsid w:val="00A952D7"/>
    <w:rsid w:val="00A963F7"/>
    <w:rsid w:val="00A968FE"/>
    <w:rsid w:val="00A96A6C"/>
    <w:rsid w:val="00A96AD8"/>
    <w:rsid w:val="00AA052C"/>
    <w:rsid w:val="00AA1E45"/>
    <w:rsid w:val="00AA4286"/>
    <w:rsid w:val="00AA456B"/>
    <w:rsid w:val="00AA57F5"/>
    <w:rsid w:val="00AA672E"/>
    <w:rsid w:val="00AA6D0A"/>
    <w:rsid w:val="00AA6D27"/>
    <w:rsid w:val="00AA6EC9"/>
    <w:rsid w:val="00AA7573"/>
    <w:rsid w:val="00AB053D"/>
    <w:rsid w:val="00AB37E8"/>
    <w:rsid w:val="00AB41D5"/>
    <w:rsid w:val="00AB6309"/>
    <w:rsid w:val="00AB6C5F"/>
    <w:rsid w:val="00AB7129"/>
    <w:rsid w:val="00AC27A6"/>
    <w:rsid w:val="00AC30F7"/>
    <w:rsid w:val="00AC3A5A"/>
    <w:rsid w:val="00AC3BEE"/>
    <w:rsid w:val="00AC435D"/>
    <w:rsid w:val="00AC4D95"/>
    <w:rsid w:val="00AC5A44"/>
    <w:rsid w:val="00AC5DF4"/>
    <w:rsid w:val="00AC7216"/>
    <w:rsid w:val="00AD0AEF"/>
    <w:rsid w:val="00AD11B7"/>
    <w:rsid w:val="00AD1A94"/>
    <w:rsid w:val="00AD1C05"/>
    <w:rsid w:val="00AD4079"/>
    <w:rsid w:val="00AD4126"/>
    <w:rsid w:val="00AD421C"/>
    <w:rsid w:val="00AD44FA"/>
    <w:rsid w:val="00AD50A0"/>
    <w:rsid w:val="00AE070A"/>
    <w:rsid w:val="00AE101C"/>
    <w:rsid w:val="00AE37E5"/>
    <w:rsid w:val="00AE3F3C"/>
    <w:rsid w:val="00AE451F"/>
    <w:rsid w:val="00AE5DA3"/>
    <w:rsid w:val="00AE5EB4"/>
    <w:rsid w:val="00AE6DA1"/>
    <w:rsid w:val="00AE7461"/>
    <w:rsid w:val="00AF0C18"/>
    <w:rsid w:val="00AF1AD8"/>
    <w:rsid w:val="00AF3572"/>
    <w:rsid w:val="00AF3F7B"/>
    <w:rsid w:val="00AF47C5"/>
    <w:rsid w:val="00AF5398"/>
    <w:rsid w:val="00AF6460"/>
    <w:rsid w:val="00AF6512"/>
    <w:rsid w:val="00B00241"/>
    <w:rsid w:val="00B00B73"/>
    <w:rsid w:val="00B01924"/>
    <w:rsid w:val="00B02C16"/>
    <w:rsid w:val="00B03846"/>
    <w:rsid w:val="00B03E8F"/>
    <w:rsid w:val="00B049AF"/>
    <w:rsid w:val="00B05F06"/>
    <w:rsid w:val="00B07103"/>
    <w:rsid w:val="00B07242"/>
    <w:rsid w:val="00B10534"/>
    <w:rsid w:val="00B113DB"/>
    <w:rsid w:val="00B11D8A"/>
    <w:rsid w:val="00B12981"/>
    <w:rsid w:val="00B13C9C"/>
    <w:rsid w:val="00B13FEE"/>
    <w:rsid w:val="00B147DD"/>
    <w:rsid w:val="00B156FD"/>
    <w:rsid w:val="00B1684F"/>
    <w:rsid w:val="00B17B0C"/>
    <w:rsid w:val="00B21373"/>
    <w:rsid w:val="00B21F61"/>
    <w:rsid w:val="00B245D1"/>
    <w:rsid w:val="00B24B55"/>
    <w:rsid w:val="00B25807"/>
    <w:rsid w:val="00B261F1"/>
    <w:rsid w:val="00B265BC"/>
    <w:rsid w:val="00B31FB1"/>
    <w:rsid w:val="00B33952"/>
    <w:rsid w:val="00B33C5E"/>
    <w:rsid w:val="00B342F4"/>
    <w:rsid w:val="00B34369"/>
    <w:rsid w:val="00B3491E"/>
    <w:rsid w:val="00B34DC2"/>
    <w:rsid w:val="00B35873"/>
    <w:rsid w:val="00B3676D"/>
    <w:rsid w:val="00B378E5"/>
    <w:rsid w:val="00B37FB9"/>
    <w:rsid w:val="00B41E1D"/>
    <w:rsid w:val="00B42461"/>
    <w:rsid w:val="00B4346D"/>
    <w:rsid w:val="00B43CF6"/>
    <w:rsid w:val="00B440F4"/>
    <w:rsid w:val="00B447A5"/>
    <w:rsid w:val="00B450E1"/>
    <w:rsid w:val="00B4654C"/>
    <w:rsid w:val="00B47293"/>
    <w:rsid w:val="00B50E50"/>
    <w:rsid w:val="00B514B8"/>
    <w:rsid w:val="00B51652"/>
    <w:rsid w:val="00B52120"/>
    <w:rsid w:val="00B52AF9"/>
    <w:rsid w:val="00B53674"/>
    <w:rsid w:val="00B54ABC"/>
    <w:rsid w:val="00B54DDE"/>
    <w:rsid w:val="00B56FBE"/>
    <w:rsid w:val="00B60ACF"/>
    <w:rsid w:val="00B612F0"/>
    <w:rsid w:val="00B61751"/>
    <w:rsid w:val="00B62B58"/>
    <w:rsid w:val="00B63D7E"/>
    <w:rsid w:val="00B65149"/>
    <w:rsid w:val="00B66567"/>
    <w:rsid w:val="00B668D0"/>
    <w:rsid w:val="00B66F52"/>
    <w:rsid w:val="00B66FE5"/>
    <w:rsid w:val="00B7196B"/>
    <w:rsid w:val="00B71FA4"/>
    <w:rsid w:val="00B72880"/>
    <w:rsid w:val="00B74176"/>
    <w:rsid w:val="00B758BF"/>
    <w:rsid w:val="00B76A1D"/>
    <w:rsid w:val="00B77341"/>
    <w:rsid w:val="00B77EC8"/>
    <w:rsid w:val="00B81E54"/>
    <w:rsid w:val="00B8202E"/>
    <w:rsid w:val="00B827A6"/>
    <w:rsid w:val="00B83104"/>
    <w:rsid w:val="00B831CE"/>
    <w:rsid w:val="00B86677"/>
    <w:rsid w:val="00B86E73"/>
    <w:rsid w:val="00B87131"/>
    <w:rsid w:val="00B87B64"/>
    <w:rsid w:val="00B87F20"/>
    <w:rsid w:val="00B9023C"/>
    <w:rsid w:val="00B90621"/>
    <w:rsid w:val="00B91F7B"/>
    <w:rsid w:val="00B92FB8"/>
    <w:rsid w:val="00B939B1"/>
    <w:rsid w:val="00B94086"/>
    <w:rsid w:val="00B94D61"/>
    <w:rsid w:val="00B96D40"/>
    <w:rsid w:val="00B9737B"/>
    <w:rsid w:val="00B97386"/>
    <w:rsid w:val="00BA263B"/>
    <w:rsid w:val="00BA42B2"/>
    <w:rsid w:val="00BA58D4"/>
    <w:rsid w:val="00BA5B9E"/>
    <w:rsid w:val="00BA65AD"/>
    <w:rsid w:val="00BA7C9A"/>
    <w:rsid w:val="00BB3716"/>
    <w:rsid w:val="00BB3EC6"/>
    <w:rsid w:val="00BB452A"/>
    <w:rsid w:val="00BB54AD"/>
    <w:rsid w:val="00BB5D0A"/>
    <w:rsid w:val="00BB5F8F"/>
    <w:rsid w:val="00BB62A5"/>
    <w:rsid w:val="00BB657A"/>
    <w:rsid w:val="00BB7346"/>
    <w:rsid w:val="00BC1A4E"/>
    <w:rsid w:val="00BC4087"/>
    <w:rsid w:val="00BC4FAB"/>
    <w:rsid w:val="00BC58BB"/>
    <w:rsid w:val="00BC5C16"/>
    <w:rsid w:val="00BC5DC7"/>
    <w:rsid w:val="00BC691B"/>
    <w:rsid w:val="00BC6B8B"/>
    <w:rsid w:val="00BC73D8"/>
    <w:rsid w:val="00BD07A6"/>
    <w:rsid w:val="00BD180D"/>
    <w:rsid w:val="00BD1BBF"/>
    <w:rsid w:val="00BD33AF"/>
    <w:rsid w:val="00BD52D7"/>
    <w:rsid w:val="00BD5AD2"/>
    <w:rsid w:val="00BD68D5"/>
    <w:rsid w:val="00BD7270"/>
    <w:rsid w:val="00BE145C"/>
    <w:rsid w:val="00BE22F3"/>
    <w:rsid w:val="00BE5B52"/>
    <w:rsid w:val="00BE7571"/>
    <w:rsid w:val="00BE7B8D"/>
    <w:rsid w:val="00BF088E"/>
    <w:rsid w:val="00BF0993"/>
    <w:rsid w:val="00BF10A9"/>
    <w:rsid w:val="00BF1703"/>
    <w:rsid w:val="00BF231C"/>
    <w:rsid w:val="00BF2FE7"/>
    <w:rsid w:val="00BF51E5"/>
    <w:rsid w:val="00BF582D"/>
    <w:rsid w:val="00BF5B48"/>
    <w:rsid w:val="00BF6159"/>
    <w:rsid w:val="00BF6B75"/>
    <w:rsid w:val="00BF7397"/>
    <w:rsid w:val="00BF74A6"/>
    <w:rsid w:val="00BF77A1"/>
    <w:rsid w:val="00C00240"/>
    <w:rsid w:val="00C013AD"/>
    <w:rsid w:val="00C01593"/>
    <w:rsid w:val="00C02693"/>
    <w:rsid w:val="00C04904"/>
    <w:rsid w:val="00C056B3"/>
    <w:rsid w:val="00C10063"/>
    <w:rsid w:val="00C103E5"/>
    <w:rsid w:val="00C113C0"/>
    <w:rsid w:val="00C12BA8"/>
    <w:rsid w:val="00C13319"/>
    <w:rsid w:val="00C13EE9"/>
    <w:rsid w:val="00C14E2D"/>
    <w:rsid w:val="00C16EF7"/>
    <w:rsid w:val="00C21157"/>
    <w:rsid w:val="00C21540"/>
    <w:rsid w:val="00C21906"/>
    <w:rsid w:val="00C21BFA"/>
    <w:rsid w:val="00C22148"/>
    <w:rsid w:val="00C22377"/>
    <w:rsid w:val="00C2260F"/>
    <w:rsid w:val="00C24C8D"/>
    <w:rsid w:val="00C25FE2"/>
    <w:rsid w:val="00C26B53"/>
    <w:rsid w:val="00C279B2"/>
    <w:rsid w:val="00C30A08"/>
    <w:rsid w:val="00C33E50"/>
    <w:rsid w:val="00C33EA8"/>
    <w:rsid w:val="00C34C20"/>
    <w:rsid w:val="00C35A3E"/>
    <w:rsid w:val="00C364C3"/>
    <w:rsid w:val="00C369E9"/>
    <w:rsid w:val="00C371A1"/>
    <w:rsid w:val="00C42130"/>
    <w:rsid w:val="00C423A4"/>
    <w:rsid w:val="00C44BF5"/>
    <w:rsid w:val="00C45709"/>
    <w:rsid w:val="00C46973"/>
    <w:rsid w:val="00C47A16"/>
    <w:rsid w:val="00C521D6"/>
    <w:rsid w:val="00C55232"/>
    <w:rsid w:val="00C553A4"/>
    <w:rsid w:val="00C55408"/>
    <w:rsid w:val="00C55A06"/>
    <w:rsid w:val="00C55D03"/>
    <w:rsid w:val="00C56239"/>
    <w:rsid w:val="00C601BC"/>
    <w:rsid w:val="00C61AB2"/>
    <w:rsid w:val="00C6329F"/>
    <w:rsid w:val="00C63340"/>
    <w:rsid w:val="00C6392E"/>
    <w:rsid w:val="00C643F9"/>
    <w:rsid w:val="00C64E95"/>
    <w:rsid w:val="00C71372"/>
    <w:rsid w:val="00C72410"/>
    <w:rsid w:val="00C7287F"/>
    <w:rsid w:val="00C74997"/>
    <w:rsid w:val="00C80A3D"/>
    <w:rsid w:val="00C80CB8"/>
    <w:rsid w:val="00C819F8"/>
    <w:rsid w:val="00C8248C"/>
    <w:rsid w:val="00C84E33"/>
    <w:rsid w:val="00C8530C"/>
    <w:rsid w:val="00C86D6F"/>
    <w:rsid w:val="00C87E3D"/>
    <w:rsid w:val="00C905FC"/>
    <w:rsid w:val="00C90C23"/>
    <w:rsid w:val="00C916A1"/>
    <w:rsid w:val="00C92D03"/>
    <w:rsid w:val="00C9319C"/>
    <w:rsid w:val="00C9435D"/>
    <w:rsid w:val="00C94DF2"/>
    <w:rsid w:val="00C95746"/>
    <w:rsid w:val="00C96741"/>
    <w:rsid w:val="00C976E5"/>
    <w:rsid w:val="00C97E9D"/>
    <w:rsid w:val="00CA132A"/>
    <w:rsid w:val="00CA2D1B"/>
    <w:rsid w:val="00CA375D"/>
    <w:rsid w:val="00CA414E"/>
    <w:rsid w:val="00CA4625"/>
    <w:rsid w:val="00CA4F89"/>
    <w:rsid w:val="00CA662A"/>
    <w:rsid w:val="00CA7362"/>
    <w:rsid w:val="00CA7AFD"/>
    <w:rsid w:val="00CA7C3C"/>
    <w:rsid w:val="00CB0189"/>
    <w:rsid w:val="00CB0BA2"/>
    <w:rsid w:val="00CB1A42"/>
    <w:rsid w:val="00CB1B0C"/>
    <w:rsid w:val="00CB1D0C"/>
    <w:rsid w:val="00CB257C"/>
    <w:rsid w:val="00CB2C0B"/>
    <w:rsid w:val="00CB3026"/>
    <w:rsid w:val="00CB3809"/>
    <w:rsid w:val="00CB4CA7"/>
    <w:rsid w:val="00CB517D"/>
    <w:rsid w:val="00CB5923"/>
    <w:rsid w:val="00CB5B23"/>
    <w:rsid w:val="00CB745E"/>
    <w:rsid w:val="00CC0266"/>
    <w:rsid w:val="00CC038D"/>
    <w:rsid w:val="00CC0795"/>
    <w:rsid w:val="00CC08DB"/>
    <w:rsid w:val="00CC2F34"/>
    <w:rsid w:val="00CC39FF"/>
    <w:rsid w:val="00CC3C2F"/>
    <w:rsid w:val="00CC4AC8"/>
    <w:rsid w:val="00CC5233"/>
    <w:rsid w:val="00CC5DE6"/>
    <w:rsid w:val="00CC62CD"/>
    <w:rsid w:val="00CC6E4E"/>
    <w:rsid w:val="00CC6FE8"/>
    <w:rsid w:val="00CC7202"/>
    <w:rsid w:val="00CD27B5"/>
    <w:rsid w:val="00CD2808"/>
    <w:rsid w:val="00CD28BF"/>
    <w:rsid w:val="00CD39FD"/>
    <w:rsid w:val="00CD4092"/>
    <w:rsid w:val="00CD4A20"/>
    <w:rsid w:val="00CD50A1"/>
    <w:rsid w:val="00CD5187"/>
    <w:rsid w:val="00CD519E"/>
    <w:rsid w:val="00CD7036"/>
    <w:rsid w:val="00CE0C4F"/>
    <w:rsid w:val="00CE13AE"/>
    <w:rsid w:val="00CE2416"/>
    <w:rsid w:val="00CE30EA"/>
    <w:rsid w:val="00CE5FE0"/>
    <w:rsid w:val="00CE6631"/>
    <w:rsid w:val="00CF048A"/>
    <w:rsid w:val="00CF1318"/>
    <w:rsid w:val="00CF155A"/>
    <w:rsid w:val="00CF165A"/>
    <w:rsid w:val="00CF2947"/>
    <w:rsid w:val="00CF4494"/>
    <w:rsid w:val="00CF686F"/>
    <w:rsid w:val="00CF6E60"/>
    <w:rsid w:val="00CF757E"/>
    <w:rsid w:val="00CF78F3"/>
    <w:rsid w:val="00CF7BCA"/>
    <w:rsid w:val="00D008FD"/>
    <w:rsid w:val="00D0117E"/>
    <w:rsid w:val="00D0321C"/>
    <w:rsid w:val="00D035EC"/>
    <w:rsid w:val="00D053B2"/>
    <w:rsid w:val="00D060FF"/>
    <w:rsid w:val="00D06AB1"/>
    <w:rsid w:val="00D072ED"/>
    <w:rsid w:val="00D07A16"/>
    <w:rsid w:val="00D1067E"/>
    <w:rsid w:val="00D10F50"/>
    <w:rsid w:val="00D11272"/>
    <w:rsid w:val="00D1217F"/>
    <w:rsid w:val="00D126F5"/>
    <w:rsid w:val="00D1489E"/>
    <w:rsid w:val="00D15B85"/>
    <w:rsid w:val="00D20737"/>
    <w:rsid w:val="00D21E81"/>
    <w:rsid w:val="00D223DE"/>
    <w:rsid w:val="00D23193"/>
    <w:rsid w:val="00D257A3"/>
    <w:rsid w:val="00D25E37"/>
    <w:rsid w:val="00D2661A"/>
    <w:rsid w:val="00D27582"/>
    <w:rsid w:val="00D27EC4"/>
    <w:rsid w:val="00D32719"/>
    <w:rsid w:val="00D328C1"/>
    <w:rsid w:val="00D33333"/>
    <w:rsid w:val="00D33457"/>
    <w:rsid w:val="00D34012"/>
    <w:rsid w:val="00D352A2"/>
    <w:rsid w:val="00D4162B"/>
    <w:rsid w:val="00D43513"/>
    <w:rsid w:val="00D43711"/>
    <w:rsid w:val="00D43BA8"/>
    <w:rsid w:val="00D44433"/>
    <w:rsid w:val="00D449BF"/>
    <w:rsid w:val="00D4514F"/>
    <w:rsid w:val="00D451E2"/>
    <w:rsid w:val="00D45981"/>
    <w:rsid w:val="00D45E89"/>
    <w:rsid w:val="00D45E8D"/>
    <w:rsid w:val="00D466AE"/>
    <w:rsid w:val="00D4734F"/>
    <w:rsid w:val="00D5157B"/>
    <w:rsid w:val="00D51BF3"/>
    <w:rsid w:val="00D54B87"/>
    <w:rsid w:val="00D554ED"/>
    <w:rsid w:val="00D5595B"/>
    <w:rsid w:val="00D55F89"/>
    <w:rsid w:val="00D63C5C"/>
    <w:rsid w:val="00D65D81"/>
    <w:rsid w:val="00D66846"/>
    <w:rsid w:val="00D66F2F"/>
    <w:rsid w:val="00D675FB"/>
    <w:rsid w:val="00D71F25"/>
    <w:rsid w:val="00D72A9C"/>
    <w:rsid w:val="00D72E89"/>
    <w:rsid w:val="00D763E3"/>
    <w:rsid w:val="00D77031"/>
    <w:rsid w:val="00D80ACD"/>
    <w:rsid w:val="00D8363D"/>
    <w:rsid w:val="00D84941"/>
    <w:rsid w:val="00D84FA1"/>
    <w:rsid w:val="00D851F0"/>
    <w:rsid w:val="00D86DB7"/>
    <w:rsid w:val="00D926D0"/>
    <w:rsid w:val="00D93030"/>
    <w:rsid w:val="00D950A3"/>
    <w:rsid w:val="00D950E1"/>
    <w:rsid w:val="00D952A6"/>
    <w:rsid w:val="00D97F99"/>
    <w:rsid w:val="00DA1E08"/>
    <w:rsid w:val="00DA24F8"/>
    <w:rsid w:val="00DA28E8"/>
    <w:rsid w:val="00DA38D3"/>
    <w:rsid w:val="00DA3932"/>
    <w:rsid w:val="00DA3AFC"/>
    <w:rsid w:val="00DA64F8"/>
    <w:rsid w:val="00DA6C15"/>
    <w:rsid w:val="00DA7948"/>
    <w:rsid w:val="00DA7A27"/>
    <w:rsid w:val="00DA7F05"/>
    <w:rsid w:val="00DB020F"/>
    <w:rsid w:val="00DB0258"/>
    <w:rsid w:val="00DB1BDD"/>
    <w:rsid w:val="00DB38EE"/>
    <w:rsid w:val="00DB498B"/>
    <w:rsid w:val="00DB57FB"/>
    <w:rsid w:val="00DB66CA"/>
    <w:rsid w:val="00DB68B8"/>
    <w:rsid w:val="00DB6BCA"/>
    <w:rsid w:val="00DB6CBD"/>
    <w:rsid w:val="00DB73F7"/>
    <w:rsid w:val="00DB789C"/>
    <w:rsid w:val="00DB7915"/>
    <w:rsid w:val="00DC0321"/>
    <w:rsid w:val="00DC110B"/>
    <w:rsid w:val="00DC18E7"/>
    <w:rsid w:val="00DC3067"/>
    <w:rsid w:val="00DC370B"/>
    <w:rsid w:val="00DC5B90"/>
    <w:rsid w:val="00DC63DF"/>
    <w:rsid w:val="00DC69F3"/>
    <w:rsid w:val="00DC72D2"/>
    <w:rsid w:val="00DC74FF"/>
    <w:rsid w:val="00DD00FF"/>
    <w:rsid w:val="00DD0619"/>
    <w:rsid w:val="00DD07FB"/>
    <w:rsid w:val="00DD1640"/>
    <w:rsid w:val="00DD22C8"/>
    <w:rsid w:val="00DD24DF"/>
    <w:rsid w:val="00DD25C6"/>
    <w:rsid w:val="00DD323A"/>
    <w:rsid w:val="00DD4FE5"/>
    <w:rsid w:val="00DD54B0"/>
    <w:rsid w:val="00DD57EE"/>
    <w:rsid w:val="00DD6BCC"/>
    <w:rsid w:val="00DE049E"/>
    <w:rsid w:val="00DE0A4B"/>
    <w:rsid w:val="00DE2410"/>
    <w:rsid w:val="00DE2939"/>
    <w:rsid w:val="00DE5955"/>
    <w:rsid w:val="00DE6E81"/>
    <w:rsid w:val="00DE703F"/>
    <w:rsid w:val="00DE7595"/>
    <w:rsid w:val="00DF0893"/>
    <w:rsid w:val="00DF0E88"/>
    <w:rsid w:val="00DF1961"/>
    <w:rsid w:val="00DF1C87"/>
    <w:rsid w:val="00DF44DE"/>
    <w:rsid w:val="00DF5F11"/>
    <w:rsid w:val="00E01138"/>
    <w:rsid w:val="00E01BFA"/>
    <w:rsid w:val="00E01DA9"/>
    <w:rsid w:val="00E02DFB"/>
    <w:rsid w:val="00E02E0E"/>
    <w:rsid w:val="00E030F9"/>
    <w:rsid w:val="00E0311A"/>
    <w:rsid w:val="00E03138"/>
    <w:rsid w:val="00E03C36"/>
    <w:rsid w:val="00E059E1"/>
    <w:rsid w:val="00E06404"/>
    <w:rsid w:val="00E10951"/>
    <w:rsid w:val="00E11A85"/>
    <w:rsid w:val="00E12495"/>
    <w:rsid w:val="00E13B09"/>
    <w:rsid w:val="00E15CCD"/>
    <w:rsid w:val="00E16DC0"/>
    <w:rsid w:val="00E17C67"/>
    <w:rsid w:val="00E202EF"/>
    <w:rsid w:val="00E210B5"/>
    <w:rsid w:val="00E21776"/>
    <w:rsid w:val="00E2282A"/>
    <w:rsid w:val="00E23D99"/>
    <w:rsid w:val="00E2552F"/>
    <w:rsid w:val="00E27271"/>
    <w:rsid w:val="00E31115"/>
    <w:rsid w:val="00E312C2"/>
    <w:rsid w:val="00E3137A"/>
    <w:rsid w:val="00E31B24"/>
    <w:rsid w:val="00E32505"/>
    <w:rsid w:val="00E32CCF"/>
    <w:rsid w:val="00E34A98"/>
    <w:rsid w:val="00E35D1E"/>
    <w:rsid w:val="00E364F9"/>
    <w:rsid w:val="00E365FA"/>
    <w:rsid w:val="00E36789"/>
    <w:rsid w:val="00E378F6"/>
    <w:rsid w:val="00E410D6"/>
    <w:rsid w:val="00E44A83"/>
    <w:rsid w:val="00E502C1"/>
    <w:rsid w:val="00E502DD"/>
    <w:rsid w:val="00E50D3A"/>
    <w:rsid w:val="00E51387"/>
    <w:rsid w:val="00E51E68"/>
    <w:rsid w:val="00E52EFD"/>
    <w:rsid w:val="00E5408A"/>
    <w:rsid w:val="00E56800"/>
    <w:rsid w:val="00E60220"/>
    <w:rsid w:val="00E60C63"/>
    <w:rsid w:val="00E60C85"/>
    <w:rsid w:val="00E62FF9"/>
    <w:rsid w:val="00E63522"/>
    <w:rsid w:val="00E635D6"/>
    <w:rsid w:val="00E639BC"/>
    <w:rsid w:val="00E664CC"/>
    <w:rsid w:val="00E70388"/>
    <w:rsid w:val="00E7052F"/>
    <w:rsid w:val="00E70F92"/>
    <w:rsid w:val="00E71EC5"/>
    <w:rsid w:val="00E74C54"/>
    <w:rsid w:val="00E77A03"/>
    <w:rsid w:val="00E80DE3"/>
    <w:rsid w:val="00E822E8"/>
    <w:rsid w:val="00E82554"/>
    <w:rsid w:val="00E82606"/>
    <w:rsid w:val="00E83E20"/>
    <w:rsid w:val="00E846C8"/>
    <w:rsid w:val="00E84957"/>
    <w:rsid w:val="00E84A55"/>
    <w:rsid w:val="00E85566"/>
    <w:rsid w:val="00E85BFF"/>
    <w:rsid w:val="00E878E1"/>
    <w:rsid w:val="00E90391"/>
    <w:rsid w:val="00E906C2"/>
    <w:rsid w:val="00E9311F"/>
    <w:rsid w:val="00E934D1"/>
    <w:rsid w:val="00E94AF0"/>
    <w:rsid w:val="00E95D13"/>
    <w:rsid w:val="00E95DD3"/>
    <w:rsid w:val="00E969D5"/>
    <w:rsid w:val="00EA305A"/>
    <w:rsid w:val="00EA3548"/>
    <w:rsid w:val="00EA4787"/>
    <w:rsid w:val="00EA58D1"/>
    <w:rsid w:val="00EA61BC"/>
    <w:rsid w:val="00EA681A"/>
    <w:rsid w:val="00EA735B"/>
    <w:rsid w:val="00EA76C9"/>
    <w:rsid w:val="00EA7AC7"/>
    <w:rsid w:val="00EB17DE"/>
    <w:rsid w:val="00EB1E69"/>
    <w:rsid w:val="00EB2086"/>
    <w:rsid w:val="00EB5EDF"/>
    <w:rsid w:val="00EB60FE"/>
    <w:rsid w:val="00EB74DB"/>
    <w:rsid w:val="00EB7608"/>
    <w:rsid w:val="00EB7945"/>
    <w:rsid w:val="00EB7EF6"/>
    <w:rsid w:val="00EC2334"/>
    <w:rsid w:val="00EC2CAB"/>
    <w:rsid w:val="00EC3E66"/>
    <w:rsid w:val="00EC5359"/>
    <w:rsid w:val="00EC562A"/>
    <w:rsid w:val="00EC56A9"/>
    <w:rsid w:val="00ED067A"/>
    <w:rsid w:val="00ED0F6C"/>
    <w:rsid w:val="00ED2B50"/>
    <w:rsid w:val="00ED4788"/>
    <w:rsid w:val="00ED5C03"/>
    <w:rsid w:val="00ED6DB0"/>
    <w:rsid w:val="00ED7E72"/>
    <w:rsid w:val="00EE0350"/>
    <w:rsid w:val="00EE0719"/>
    <w:rsid w:val="00EE0E80"/>
    <w:rsid w:val="00EE238E"/>
    <w:rsid w:val="00EE2BCB"/>
    <w:rsid w:val="00EE409C"/>
    <w:rsid w:val="00EE46D0"/>
    <w:rsid w:val="00EE47D9"/>
    <w:rsid w:val="00EE54A6"/>
    <w:rsid w:val="00EE5EEC"/>
    <w:rsid w:val="00EE613F"/>
    <w:rsid w:val="00EE7295"/>
    <w:rsid w:val="00EE7869"/>
    <w:rsid w:val="00EF054A"/>
    <w:rsid w:val="00EF0CBB"/>
    <w:rsid w:val="00EF2594"/>
    <w:rsid w:val="00EF283A"/>
    <w:rsid w:val="00EF3235"/>
    <w:rsid w:val="00EF50AA"/>
    <w:rsid w:val="00EF568A"/>
    <w:rsid w:val="00EF5C07"/>
    <w:rsid w:val="00EF7E72"/>
    <w:rsid w:val="00F004B3"/>
    <w:rsid w:val="00F01407"/>
    <w:rsid w:val="00F02EDE"/>
    <w:rsid w:val="00F06D37"/>
    <w:rsid w:val="00F07B9D"/>
    <w:rsid w:val="00F1106D"/>
    <w:rsid w:val="00F11586"/>
    <w:rsid w:val="00F1183B"/>
    <w:rsid w:val="00F11C9F"/>
    <w:rsid w:val="00F12263"/>
    <w:rsid w:val="00F1409D"/>
    <w:rsid w:val="00F14214"/>
    <w:rsid w:val="00F157A9"/>
    <w:rsid w:val="00F22F8B"/>
    <w:rsid w:val="00F25BB6"/>
    <w:rsid w:val="00F2602F"/>
    <w:rsid w:val="00F260A8"/>
    <w:rsid w:val="00F26B7E"/>
    <w:rsid w:val="00F27A3B"/>
    <w:rsid w:val="00F27FF0"/>
    <w:rsid w:val="00F31CF5"/>
    <w:rsid w:val="00F32ECF"/>
    <w:rsid w:val="00F33817"/>
    <w:rsid w:val="00F342F3"/>
    <w:rsid w:val="00F36353"/>
    <w:rsid w:val="00F368F9"/>
    <w:rsid w:val="00F40367"/>
    <w:rsid w:val="00F4113B"/>
    <w:rsid w:val="00F41553"/>
    <w:rsid w:val="00F41A70"/>
    <w:rsid w:val="00F420D5"/>
    <w:rsid w:val="00F42179"/>
    <w:rsid w:val="00F451EA"/>
    <w:rsid w:val="00F45447"/>
    <w:rsid w:val="00F456C6"/>
    <w:rsid w:val="00F4577B"/>
    <w:rsid w:val="00F46496"/>
    <w:rsid w:val="00F474D0"/>
    <w:rsid w:val="00F50179"/>
    <w:rsid w:val="00F515EE"/>
    <w:rsid w:val="00F52158"/>
    <w:rsid w:val="00F56511"/>
    <w:rsid w:val="00F6041C"/>
    <w:rsid w:val="00F6194E"/>
    <w:rsid w:val="00F623AC"/>
    <w:rsid w:val="00F6412A"/>
    <w:rsid w:val="00F64E23"/>
    <w:rsid w:val="00F65893"/>
    <w:rsid w:val="00F66A4A"/>
    <w:rsid w:val="00F66D74"/>
    <w:rsid w:val="00F71E22"/>
    <w:rsid w:val="00F72142"/>
    <w:rsid w:val="00F72AE7"/>
    <w:rsid w:val="00F77751"/>
    <w:rsid w:val="00F77C7C"/>
    <w:rsid w:val="00F809B5"/>
    <w:rsid w:val="00F81141"/>
    <w:rsid w:val="00F813C7"/>
    <w:rsid w:val="00F81938"/>
    <w:rsid w:val="00F833BA"/>
    <w:rsid w:val="00F834E8"/>
    <w:rsid w:val="00F84433"/>
    <w:rsid w:val="00F84FD0"/>
    <w:rsid w:val="00F859A8"/>
    <w:rsid w:val="00F85D7F"/>
    <w:rsid w:val="00F86D87"/>
    <w:rsid w:val="00F87A9D"/>
    <w:rsid w:val="00F87ACE"/>
    <w:rsid w:val="00F90CDB"/>
    <w:rsid w:val="00F9108B"/>
    <w:rsid w:val="00F91349"/>
    <w:rsid w:val="00F93A8A"/>
    <w:rsid w:val="00F95248"/>
    <w:rsid w:val="00F956A9"/>
    <w:rsid w:val="00F963ED"/>
    <w:rsid w:val="00F966CF"/>
    <w:rsid w:val="00F96CAE"/>
    <w:rsid w:val="00F97534"/>
    <w:rsid w:val="00F97C99"/>
    <w:rsid w:val="00FA1FE9"/>
    <w:rsid w:val="00FA4DAC"/>
    <w:rsid w:val="00FA662D"/>
    <w:rsid w:val="00FA73B1"/>
    <w:rsid w:val="00FB02F9"/>
    <w:rsid w:val="00FB0CB9"/>
    <w:rsid w:val="00FB1448"/>
    <w:rsid w:val="00FB231D"/>
    <w:rsid w:val="00FB23A7"/>
    <w:rsid w:val="00FB28A7"/>
    <w:rsid w:val="00FB2FED"/>
    <w:rsid w:val="00FB45F1"/>
    <w:rsid w:val="00FB4A72"/>
    <w:rsid w:val="00FB54E8"/>
    <w:rsid w:val="00FB5568"/>
    <w:rsid w:val="00FB6DE0"/>
    <w:rsid w:val="00FB7054"/>
    <w:rsid w:val="00FC17B7"/>
    <w:rsid w:val="00FC2358"/>
    <w:rsid w:val="00FC2CB7"/>
    <w:rsid w:val="00FC2D65"/>
    <w:rsid w:val="00FC4090"/>
    <w:rsid w:val="00FC55B4"/>
    <w:rsid w:val="00FD00E6"/>
    <w:rsid w:val="00FD01A7"/>
    <w:rsid w:val="00FD09A1"/>
    <w:rsid w:val="00FD2A7C"/>
    <w:rsid w:val="00FD59EB"/>
    <w:rsid w:val="00FD7299"/>
    <w:rsid w:val="00FD7877"/>
    <w:rsid w:val="00FE0D4E"/>
    <w:rsid w:val="00FE1FBE"/>
    <w:rsid w:val="00FE3901"/>
    <w:rsid w:val="00FE39D3"/>
    <w:rsid w:val="00FE4831"/>
    <w:rsid w:val="00FE4BCE"/>
    <w:rsid w:val="00FE54AE"/>
    <w:rsid w:val="00FE5609"/>
    <w:rsid w:val="00FE576A"/>
    <w:rsid w:val="00FE7971"/>
    <w:rsid w:val="00FE7E79"/>
    <w:rsid w:val="00FF10D1"/>
    <w:rsid w:val="00FF3E7D"/>
    <w:rsid w:val="00FF5B99"/>
    <w:rsid w:val="00FF6802"/>
    <w:rsid w:val="00FF6BB2"/>
    <w:rsid w:val="00FF6E26"/>
    <w:rsid w:val="00FF730C"/>
    <w:rsid w:val="00FF73F4"/>
    <w:rsid w:val="00FF7797"/>
    <w:rsid w:val="00FF7A0F"/>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F2ED5"/>
  <w15:docId w15:val="{8B4311CD-CFD3-4EA1-8EA1-05558484F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ED7E72"/>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324D2A"/>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2B2526"/>
    <w:pPr>
      <w:tabs>
        <w:tab w:val="right" w:leader="dot" w:pos="9344"/>
      </w:tabs>
    </w:pPr>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5C5F68"/>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Revision"/>
    <w:hidden/>
    <w:uiPriority w:val="99"/>
    <w:semiHidden/>
    <w:rsid w:val="00532F46"/>
    <w:rPr>
      <w:kern w:val="2"/>
      <w:sz w:val="21"/>
      <w:szCs w:val="21"/>
    </w:rPr>
  </w:style>
  <w:style w:type="character" w:styleId="afffffffffffc">
    <w:name w:val="annotation reference"/>
    <w:basedOn w:val="afff6"/>
    <w:uiPriority w:val="99"/>
    <w:semiHidden/>
    <w:unhideWhenUsed/>
    <w:rsid w:val="002C0D71"/>
    <w:rPr>
      <w:sz w:val="21"/>
      <w:szCs w:val="21"/>
    </w:rPr>
  </w:style>
  <w:style w:type="paragraph" w:styleId="afffffffffffd">
    <w:name w:val="annotation text"/>
    <w:basedOn w:val="afff5"/>
    <w:link w:val="afffffffffffe"/>
    <w:uiPriority w:val="99"/>
    <w:unhideWhenUsed/>
    <w:rsid w:val="002C0D71"/>
    <w:pPr>
      <w:jc w:val="left"/>
    </w:pPr>
  </w:style>
  <w:style w:type="character" w:customStyle="1" w:styleId="afffffffffffe">
    <w:name w:val="批注文字 字符"/>
    <w:basedOn w:val="afff6"/>
    <w:link w:val="afffffffffffd"/>
    <w:uiPriority w:val="99"/>
    <w:rsid w:val="002C0D71"/>
    <w:rPr>
      <w:kern w:val="2"/>
      <w:sz w:val="21"/>
      <w:szCs w:val="21"/>
    </w:rPr>
  </w:style>
  <w:style w:type="paragraph" w:styleId="affffffffffff">
    <w:name w:val="annotation subject"/>
    <w:basedOn w:val="afffffffffffd"/>
    <w:next w:val="afffffffffffd"/>
    <w:link w:val="affffffffffff0"/>
    <w:uiPriority w:val="99"/>
    <w:semiHidden/>
    <w:unhideWhenUsed/>
    <w:rsid w:val="002C0D71"/>
    <w:rPr>
      <w:b/>
      <w:bCs/>
    </w:rPr>
  </w:style>
  <w:style w:type="character" w:customStyle="1" w:styleId="affffffffffff0">
    <w:name w:val="批注主题 字符"/>
    <w:basedOn w:val="afffffffffffe"/>
    <w:link w:val="affffffffffff"/>
    <w:uiPriority w:val="99"/>
    <w:semiHidden/>
    <w:rsid w:val="002C0D71"/>
    <w:rPr>
      <w:b/>
      <w:bCs/>
      <w:kern w:val="2"/>
      <w:sz w:val="21"/>
      <w:szCs w:val="21"/>
    </w:rPr>
  </w:style>
  <w:style w:type="character" w:styleId="affffffffffff1">
    <w:name w:val="Unresolved Mention"/>
    <w:basedOn w:val="afff6"/>
    <w:uiPriority w:val="99"/>
    <w:semiHidden/>
    <w:unhideWhenUsed/>
    <w:rsid w:val="002C0D71"/>
    <w:rPr>
      <w:color w:val="605E5C"/>
      <w:shd w:val="clear" w:color="auto" w:fill="E1DFDD"/>
    </w:rPr>
  </w:style>
  <w:style w:type="paragraph" w:customStyle="1" w:styleId="pf0">
    <w:name w:val="pf0"/>
    <w:basedOn w:val="afff5"/>
    <w:rsid w:val="003C78CC"/>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cf01">
    <w:name w:val="cf01"/>
    <w:basedOn w:val="afff6"/>
    <w:rsid w:val="003C78CC"/>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441265635">
      <w:bodyDiv w:val="1"/>
      <w:marLeft w:val="0"/>
      <w:marRight w:val="0"/>
      <w:marTop w:val="0"/>
      <w:marBottom w:val="0"/>
      <w:divBdr>
        <w:top w:val="none" w:sz="0" w:space="0" w:color="auto"/>
        <w:left w:val="none" w:sz="0" w:space="0" w:color="auto"/>
        <w:bottom w:val="none" w:sz="0" w:space="0" w:color="auto"/>
        <w:right w:val="none" w:sz="0" w:space="0" w:color="auto"/>
      </w:divBdr>
    </w:div>
    <w:div w:id="561142095">
      <w:bodyDiv w:val="1"/>
      <w:marLeft w:val="0"/>
      <w:marRight w:val="0"/>
      <w:marTop w:val="0"/>
      <w:marBottom w:val="0"/>
      <w:divBdr>
        <w:top w:val="none" w:sz="0" w:space="0" w:color="auto"/>
        <w:left w:val="none" w:sz="0" w:space="0" w:color="auto"/>
        <w:bottom w:val="none" w:sz="0" w:space="0" w:color="auto"/>
        <w:right w:val="none" w:sz="0" w:space="0" w:color="auto"/>
      </w:divBdr>
    </w:div>
    <w:div w:id="1018118275">
      <w:bodyDiv w:val="1"/>
      <w:marLeft w:val="0"/>
      <w:marRight w:val="0"/>
      <w:marTop w:val="0"/>
      <w:marBottom w:val="0"/>
      <w:divBdr>
        <w:top w:val="none" w:sz="0" w:space="0" w:color="auto"/>
        <w:left w:val="none" w:sz="0" w:space="0" w:color="auto"/>
        <w:bottom w:val="none" w:sz="0" w:space="0" w:color="auto"/>
        <w:right w:val="none" w:sz="0" w:space="0" w:color="auto"/>
      </w:divBdr>
    </w:div>
    <w:div w:id="179525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3A824A88B7C46B7B330C6870E937895"/>
        <w:category>
          <w:name w:val="常规"/>
          <w:gallery w:val="placeholder"/>
        </w:category>
        <w:types>
          <w:type w:val="bbPlcHdr"/>
        </w:types>
        <w:behaviors>
          <w:behavior w:val="content"/>
        </w:behaviors>
        <w:guid w:val="{6EA39EC8-D952-499B-80B5-2398B6842E0D}"/>
      </w:docPartPr>
      <w:docPartBody>
        <w:p w:rsidR="00A30772" w:rsidRDefault="00477561">
          <w:pPr>
            <w:pStyle w:val="53A824A88B7C46B7B330C6870E937895"/>
            <w:rPr>
              <w:rFonts w:hint="eastAsia"/>
            </w:rPr>
          </w:pPr>
          <w:r w:rsidRPr="00751A05">
            <w:rPr>
              <w:rStyle w:val="a3"/>
              <w:rFonts w:hint="eastAsia"/>
            </w:rPr>
            <w:t>单击或点击此处输入文字。</w:t>
          </w:r>
        </w:p>
      </w:docPartBody>
    </w:docPart>
    <w:docPart>
      <w:docPartPr>
        <w:name w:val="9FD2E278C9604266859C713224CA4B18"/>
        <w:category>
          <w:name w:val="常规"/>
          <w:gallery w:val="placeholder"/>
        </w:category>
        <w:types>
          <w:type w:val="bbPlcHdr"/>
        </w:types>
        <w:behaviors>
          <w:behavior w:val="content"/>
        </w:behaviors>
        <w:guid w:val="{54B2B48F-E95B-4E5D-8C65-1F0AD4DC98EA}"/>
      </w:docPartPr>
      <w:docPartBody>
        <w:p w:rsidR="00A30772" w:rsidRDefault="00477561">
          <w:pPr>
            <w:pStyle w:val="9FD2E278C9604266859C713224CA4B18"/>
            <w:rPr>
              <w:rFonts w:hint="eastAsia"/>
            </w:rPr>
          </w:pPr>
          <w:r w:rsidRPr="00FB6243">
            <w:rPr>
              <w:rStyle w:val="a3"/>
              <w:rFonts w:hint="eastAsia"/>
            </w:rPr>
            <w:t>选择一项。</w:t>
          </w:r>
        </w:p>
      </w:docPartBody>
    </w:docPart>
    <w:docPart>
      <w:docPartPr>
        <w:name w:val="AB8490447BD9499C875324E2CD72A9F6"/>
        <w:category>
          <w:name w:val="常规"/>
          <w:gallery w:val="placeholder"/>
        </w:category>
        <w:types>
          <w:type w:val="bbPlcHdr"/>
        </w:types>
        <w:behaviors>
          <w:behavior w:val="content"/>
        </w:behaviors>
        <w:guid w:val="{08F4A860-3389-43DA-88CC-1CAFDC778530}"/>
      </w:docPartPr>
      <w:docPartBody>
        <w:p w:rsidR="00B20F44" w:rsidRDefault="00DF7498" w:rsidP="00DF7498">
          <w:pPr>
            <w:pStyle w:val="AB8490447BD9499C875324E2CD72A9F6"/>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0BC"/>
    <w:rsid w:val="00014EA8"/>
    <w:rsid w:val="00017052"/>
    <w:rsid w:val="00030352"/>
    <w:rsid w:val="00080F3E"/>
    <w:rsid w:val="000879CE"/>
    <w:rsid w:val="000914D4"/>
    <w:rsid w:val="000C623B"/>
    <w:rsid w:val="0013478D"/>
    <w:rsid w:val="001735AA"/>
    <w:rsid w:val="001A075B"/>
    <w:rsid w:val="001A561F"/>
    <w:rsid w:val="001D1EDC"/>
    <w:rsid w:val="001E2885"/>
    <w:rsid w:val="00227E31"/>
    <w:rsid w:val="002E5BEE"/>
    <w:rsid w:val="003210E5"/>
    <w:rsid w:val="0034011E"/>
    <w:rsid w:val="00345FB7"/>
    <w:rsid w:val="0035273E"/>
    <w:rsid w:val="00357610"/>
    <w:rsid w:val="00391627"/>
    <w:rsid w:val="00391CEF"/>
    <w:rsid w:val="003C694B"/>
    <w:rsid w:val="0041334F"/>
    <w:rsid w:val="004505E0"/>
    <w:rsid w:val="00466E2E"/>
    <w:rsid w:val="004749E6"/>
    <w:rsid w:val="00477561"/>
    <w:rsid w:val="00480E5B"/>
    <w:rsid w:val="004E6840"/>
    <w:rsid w:val="00506EFB"/>
    <w:rsid w:val="00552F34"/>
    <w:rsid w:val="00560652"/>
    <w:rsid w:val="00571BEC"/>
    <w:rsid w:val="00573FE6"/>
    <w:rsid w:val="0063464E"/>
    <w:rsid w:val="00641A98"/>
    <w:rsid w:val="00647D9F"/>
    <w:rsid w:val="00656346"/>
    <w:rsid w:val="006720BC"/>
    <w:rsid w:val="00674A36"/>
    <w:rsid w:val="006A6FB4"/>
    <w:rsid w:val="006D5BC1"/>
    <w:rsid w:val="00720D92"/>
    <w:rsid w:val="007266FB"/>
    <w:rsid w:val="007527AC"/>
    <w:rsid w:val="007F4520"/>
    <w:rsid w:val="00810BF2"/>
    <w:rsid w:val="008430F7"/>
    <w:rsid w:val="00881B4D"/>
    <w:rsid w:val="008A123E"/>
    <w:rsid w:val="008C0658"/>
    <w:rsid w:val="0090299E"/>
    <w:rsid w:val="00954D97"/>
    <w:rsid w:val="009A7A19"/>
    <w:rsid w:val="009B1FE8"/>
    <w:rsid w:val="009F6582"/>
    <w:rsid w:val="00A1444D"/>
    <w:rsid w:val="00A30772"/>
    <w:rsid w:val="00A3351D"/>
    <w:rsid w:val="00A50C15"/>
    <w:rsid w:val="00A50E23"/>
    <w:rsid w:val="00A772F6"/>
    <w:rsid w:val="00A942F3"/>
    <w:rsid w:val="00A97E28"/>
    <w:rsid w:val="00AA2576"/>
    <w:rsid w:val="00AA67C1"/>
    <w:rsid w:val="00AC49D0"/>
    <w:rsid w:val="00AE04F3"/>
    <w:rsid w:val="00B20F44"/>
    <w:rsid w:val="00B304C6"/>
    <w:rsid w:val="00B63D7E"/>
    <w:rsid w:val="00B67A8F"/>
    <w:rsid w:val="00B7232D"/>
    <w:rsid w:val="00B82327"/>
    <w:rsid w:val="00B91F7B"/>
    <w:rsid w:val="00BA3057"/>
    <w:rsid w:val="00BC28FE"/>
    <w:rsid w:val="00BF2FE7"/>
    <w:rsid w:val="00C117C5"/>
    <w:rsid w:val="00C12BA8"/>
    <w:rsid w:val="00C21157"/>
    <w:rsid w:val="00C214D4"/>
    <w:rsid w:val="00C403F8"/>
    <w:rsid w:val="00C475F9"/>
    <w:rsid w:val="00C55408"/>
    <w:rsid w:val="00C976E5"/>
    <w:rsid w:val="00CC0795"/>
    <w:rsid w:val="00CC62CD"/>
    <w:rsid w:val="00CC64BC"/>
    <w:rsid w:val="00D171B5"/>
    <w:rsid w:val="00D520B5"/>
    <w:rsid w:val="00D65D81"/>
    <w:rsid w:val="00D80ACD"/>
    <w:rsid w:val="00D822D5"/>
    <w:rsid w:val="00DA53D9"/>
    <w:rsid w:val="00DE2B08"/>
    <w:rsid w:val="00DF7498"/>
    <w:rsid w:val="00E36222"/>
    <w:rsid w:val="00E56904"/>
    <w:rsid w:val="00E63522"/>
    <w:rsid w:val="00EB6966"/>
    <w:rsid w:val="00EC070B"/>
    <w:rsid w:val="00EC3111"/>
    <w:rsid w:val="00ED4788"/>
    <w:rsid w:val="00EE238E"/>
    <w:rsid w:val="00EF0CBB"/>
    <w:rsid w:val="00EF2594"/>
    <w:rsid w:val="00F31CF5"/>
    <w:rsid w:val="00F45828"/>
    <w:rsid w:val="00F65524"/>
    <w:rsid w:val="00F81938"/>
    <w:rsid w:val="00FB1448"/>
    <w:rsid w:val="00FF10D1"/>
    <w:rsid w:val="00FF3F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F7498"/>
    <w:rPr>
      <w:color w:val="808080"/>
    </w:rPr>
  </w:style>
  <w:style w:type="paragraph" w:customStyle="1" w:styleId="53A824A88B7C46B7B330C6870E937895">
    <w:name w:val="53A824A88B7C46B7B330C6870E937895"/>
    <w:pPr>
      <w:widowControl w:val="0"/>
      <w:jc w:val="both"/>
    </w:pPr>
  </w:style>
  <w:style w:type="paragraph" w:customStyle="1" w:styleId="9FD2E278C9604266859C713224CA4B18">
    <w:name w:val="9FD2E278C9604266859C713224CA4B18"/>
    <w:pPr>
      <w:widowControl w:val="0"/>
      <w:jc w:val="both"/>
    </w:pPr>
  </w:style>
  <w:style w:type="paragraph" w:customStyle="1" w:styleId="AB8490447BD9499C875324E2CD72A9F6">
    <w:name w:val="AB8490447BD9499C875324E2CD72A9F6"/>
    <w:rsid w:val="00DF7498"/>
    <w:pPr>
      <w:widowControl w:val="0"/>
      <w:spacing w:after="160" w:line="278" w:lineRule="auto"/>
    </w:pPr>
    <w:rPr>
      <w:sz w:val="22"/>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EF73D-4A18-4DC4-92AD-9A8E6783C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TotalTime>
  <Pages>11</Pages>
  <Words>1307</Words>
  <Characters>7451</Characters>
  <Application>Microsoft Office Word</Application>
  <DocSecurity>0</DocSecurity>
  <Lines>62</Lines>
  <Paragraphs>17</Paragraphs>
  <ScaleCrop>false</ScaleCrop>
  <Company>PCMI</Company>
  <LinksUpToDate>false</LinksUpToDate>
  <CharactersWithSpaces>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LQ</dc:creator>
  <cp:keywords/>
  <dc:description>&lt;config cover="true" show_menu="true" version="1.0.0" doctype="SDKXY"&gt;_x000d_
&lt;/config&gt;</dc:description>
  <cp:lastModifiedBy>Q L</cp:lastModifiedBy>
  <cp:revision>2</cp:revision>
  <cp:lastPrinted>2024-08-09T04:06:00Z</cp:lastPrinted>
  <dcterms:created xsi:type="dcterms:W3CDTF">2024-08-27T14:30:00Z</dcterms:created>
  <dcterms:modified xsi:type="dcterms:W3CDTF">2024-08-27T14:30:00Z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